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13CDC" w:rsidRPr="00213CDC" w14:paraId="39287671" w14:textId="77777777" w:rsidTr="00213CDC">
        <w:trPr>
          <w:tblCellSpacing w:w="15" w:type="dxa"/>
        </w:trPr>
        <w:tc>
          <w:tcPr>
            <w:tcW w:w="1900" w:type="pct"/>
            <w:vAlign w:val="center"/>
            <w:hideMark/>
          </w:tcPr>
          <w:p w14:paraId="512FFDCD" w14:textId="77777777" w:rsidR="00213CDC" w:rsidRPr="00213CDC" w:rsidRDefault="00213CDC" w:rsidP="00213CD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213CDC">
              <w:rPr>
                <w:rFonts w:ascii="Times New Roman" w:eastAsia="Times New Roman" w:hAnsi="Times New Roman" w:cs="Times New Roman"/>
                <w:b/>
                <w:bCs/>
                <w:color w:val="FF0000"/>
                <w:sz w:val="27"/>
                <w:szCs w:val="27"/>
                <w:lang w:eastAsia="en-GB"/>
              </w:rPr>
              <w:t>Publicatie</w:t>
            </w:r>
            <w:proofErr w:type="spellEnd"/>
            <w:r w:rsidRPr="00213CDC">
              <w:rPr>
                <w:rFonts w:ascii="Times New Roman" w:eastAsia="Times New Roman" w:hAnsi="Times New Roman" w:cs="Times New Roman"/>
                <w:b/>
                <w:bCs/>
                <w:color w:val="FF0000"/>
                <w:sz w:val="27"/>
                <w:szCs w:val="27"/>
                <w:lang w:eastAsia="en-GB"/>
              </w:rPr>
              <w:t xml:space="preserve"> :</w:t>
            </w:r>
            <w:proofErr w:type="gramEnd"/>
            <w:r w:rsidRPr="00213CDC">
              <w:rPr>
                <w:rFonts w:ascii="Times New Roman" w:eastAsia="Times New Roman" w:hAnsi="Times New Roman" w:cs="Times New Roman"/>
                <w:b/>
                <w:bCs/>
                <w:color w:val="FF0000"/>
                <w:sz w:val="27"/>
                <w:szCs w:val="27"/>
                <w:lang w:eastAsia="en-GB"/>
              </w:rPr>
              <w:t xml:space="preserve"> 2022-05-18</w:t>
            </w:r>
            <w:r w:rsidRPr="00213CDC">
              <w:rPr>
                <w:rFonts w:ascii="Times New Roman" w:eastAsia="Times New Roman" w:hAnsi="Times New Roman" w:cs="Times New Roman"/>
                <w:b/>
                <w:bCs/>
                <w:color w:val="FF0000"/>
                <w:sz w:val="27"/>
                <w:szCs w:val="27"/>
                <w:lang w:eastAsia="en-GB"/>
              </w:rPr>
              <w:br/>
            </w:r>
            <w:proofErr w:type="spellStart"/>
            <w:r w:rsidRPr="00213CDC">
              <w:rPr>
                <w:rFonts w:ascii="Times New Roman" w:eastAsia="Times New Roman" w:hAnsi="Times New Roman" w:cs="Times New Roman"/>
                <w:b/>
                <w:bCs/>
                <w:color w:val="FF0000"/>
                <w:sz w:val="27"/>
                <w:szCs w:val="27"/>
                <w:lang w:eastAsia="en-GB"/>
              </w:rPr>
              <w:t>Numac</w:t>
            </w:r>
            <w:proofErr w:type="spellEnd"/>
            <w:r w:rsidRPr="00213CDC">
              <w:rPr>
                <w:rFonts w:ascii="Times New Roman" w:eastAsia="Times New Roman" w:hAnsi="Times New Roman" w:cs="Times New Roman"/>
                <w:b/>
                <w:bCs/>
                <w:color w:val="FF0000"/>
                <w:sz w:val="27"/>
                <w:szCs w:val="27"/>
                <w:lang w:eastAsia="en-GB"/>
              </w:rPr>
              <w:t xml:space="preserve"> : 2022031798</w:t>
            </w:r>
          </w:p>
        </w:tc>
      </w:tr>
    </w:tbl>
    <w:p w14:paraId="6054A624" w14:textId="77777777" w:rsidR="00213CDC" w:rsidRPr="00213CDC" w:rsidRDefault="00213CDC" w:rsidP="00213CDC">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213CDC" w:rsidRPr="00213CDC" w14:paraId="20DDC6FC" w14:textId="77777777" w:rsidTr="00213CDC">
        <w:trPr>
          <w:tblCellSpacing w:w="15" w:type="dxa"/>
          <w:jc w:val="center"/>
        </w:trPr>
        <w:tc>
          <w:tcPr>
            <w:tcW w:w="5000" w:type="pct"/>
            <w:vAlign w:val="center"/>
            <w:hideMark/>
          </w:tcPr>
          <w:p w14:paraId="2A768BCB"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FEDERALE OVERHEIDSDIENST SOCIALE ZEKERHEID </w:t>
            </w:r>
          </w:p>
        </w:tc>
      </w:tr>
    </w:tbl>
    <w:p w14:paraId="77277C06" w14:textId="77777777" w:rsidR="00213CDC" w:rsidRPr="00213CDC" w:rsidRDefault="00213CDC" w:rsidP="00213CDC">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213CDC">
        <w:rPr>
          <w:rFonts w:ascii="Times New Roman" w:eastAsia="Times New Roman" w:hAnsi="Times New Roman" w:cs="Times New Roman"/>
          <w:b/>
          <w:bCs/>
          <w:sz w:val="27"/>
          <w:szCs w:val="27"/>
          <w:u w:val="single"/>
          <w:lang w:val="nl-BE" w:eastAsia="en-GB"/>
        </w:rPr>
        <w:t xml:space="preserve">19 APRIL 2022. - Ministerieel besluit tot wijziging van hoofdstuk "E. Heelkunde op het abdomen en pathologie van het spijsverteringsstelsel" van de lijst en van de nominatieve lijsten, gevoegd als bijlagen 1 en 2 bij het koninklijk besluit van 25 juni 2014 tot vaststelling van de procedures, termijnen en voorwaarden inzake de tegemoetkoming van de verplichte verzekering voor geneeskundige verzorging en uitkeringen in de kosten van implantaten en invasieve medische hulpmiddelen </w:t>
      </w:r>
    </w:p>
    <w:p w14:paraId="40CDE126" w14:textId="77777777" w:rsidR="00213CDC" w:rsidRPr="00213CDC" w:rsidRDefault="00213CDC" w:rsidP="00213CDC">
      <w:pPr>
        <w:spacing w:after="0" w:line="240" w:lineRule="auto"/>
        <w:rPr>
          <w:rFonts w:ascii="Times New Roman" w:eastAsia="Times New Roman" w:hAnsi="Times New Roman" w:cs="Times New Roman"/>
          <w:sz w:val="24"/>
          <w:szCs w:val="24"/>
          <w:lang w:val="nl-BE" w:eastAsia="en-GB"/>
        </w:rPr>
      </w:pPr>
      <w:r w:rsidRPr="00213CDC">
        <w:rPr>
          <w:rFonts w:ascii="Times New Roman" w:eastAsia="Times New Roman" w:hAnsi="Times New Roman" w:cs="Times New Roman"/>
          <w:sz w:val="24"/>
          <w:szCs w:val="24"/>
          <w:lang w:val="nl-BE" w:eastAsia="en-GB"/>
        </w:rPr>
        <w:br/>
      </w:r>
      <w:r w:rsidRPr="00213CDC">
        <w:rPr>
          <w:rFonts w:ascii="Times New Roman" w:eastAsia="Times New Roman" w:hAnsi="Times New Roman" w:cs="Times New Roman"/>
          <w:sz w:val="24"/>
          <w:szCs w:val="24"/>
          <w:lang w:val="nl-BE" w:eastAsia="en-GB"/>
        </w:rPr>
        <w:br/>
        <w:t>De Minister van Sociale Zaken,</w:t>
      </w:r>
      <w:r w:rsidRPr="00213CDC">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35septies/2, § 1, 1° en § 2, 1° en 2°, zoals ingevoegd door de wet van 15 december 2013 ;</w:t>
      </w:r>
      <w:r w:rsidRPr="00213CDC">
        <w:rPr>
          <w:rFonts w:ascii="Times New Roman" w:eastAsia="Times New Roman" w:hAnsi="Times New Roman" w:cs="Times New Roman"/>
          <w:sz w:val="24"/>
          <w:szCs w:val="24"/>
          <w:lang w:val="nl-BE" w:eastAsia="en-GB"/>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213CDC">
        <w:rPr>
          <w:rFonts w:ascii="Times New Roman" w:eastAsia="Times New Roman" w:hAnsi="Times New Roman" w:cs="Times New Roman"/>
          <w:sz w:val="24"/>
          <w:szCs w:val="24"/>
          <w:lang w:val="nl-BE" w:eastAsia="en-GB"/>
        </w:rPr>
        <w:br/>
        <w:t>Gelet op het definitieve voorstel van de Commissie Tegemoetkoming Implantaten en Invasieve Medische Hulpmiddelen van 2 december 2021;</w:t>
      </w:r>
      <w:r w:rsidRPr="00213CDC">
        <w:rPr>
          <w:rFonts w:ascii="Times New Roman" w:eastAsia="Times New Roman" w:hAnsi="Times New Roman" w:cs="Times New Roman"/>
          <w:sz w:val="24"/>
          <w:szCs w:val="24"/>
          <w:lang w:val="nl-BE" w:eastAsia="en-GB"/>
        </w:rPr>
        <w:br/>
        <w:t>Gelet op het advies van de inspecteur van Financiën, gegeven op 16 december 2021;</w:t>
      </w:r>
      <w:r w:rsidRPr="00213CDC">
        <w:rPr>
          <w:rFonts w:ascii="Times New Roman" w:eastAsia="Times New Roman" w:hAnsi="Times New Roman" w:cs="Times New Roman"/>
          <w:sz w:val="24"/>
          <w:szCs w:val="24"/>
          <w:lang w:val="nl-BE" w:eastAsia="en-GB"/>
        </w:rPr>
        <w:br/>
        <w:t>Gelet op de akkoordbevinding van de Staatssecretaris voor Begroting gegeven op 13 januari 2022;</w:t>
      </w:r>
      <w:r w:rsidRPr="00213CDC">
        <w:rPr>
          <w:rFonts w:ascii="Times New Roman" w:eastAsia="Times New Roman" w:hAnsi="Times New Roman" w:cs="Times New Roman"/>
          <w:sz w:val="24"/>
          <w:szCs w:val="24"/>
          <w:lang w:val="nl-BE" w:eastAsia="en-GB"/>
        </w:rPr>
        <w:br/>
        <w:t>Gelet op het advies 71.042/2 van de Raad van State, gegeven op 9 maart 2022, met toepassing van artikel 84, § 1, eerste lid, 2°, van de gecoördineerde wetten op de Raad van State, gecoördineerd op 12 januari 1973,</w:t>
      </w:r>
      <w:r w:rsidRPr="00213CDC">
        <w:rPr>
          <w:rFonts w:ascii="Times New Roman" w:eastAsia="Times New Roman" w:hAnsi="Times New Roman" w:cs="Times New Roman"/>
          <w:sz w:val="24"/>
          <w:szCs w:val="24"/>
          <w:lang w:val="nl-BE" w:eastAsia="en-GB"/>
        </w:rPr>
        <w:br/>
        <w:t>Besluit :</w:t>
      </w:r>
      <w:r w:rsidRPr="00213CDC">
        <w:rPr>
          <w:rFonts w:ascii="Times New Roman" w:eastAsia="Times New Roman" w:hAnsi="Times New Roman" w:cs="Times New Roman"/>
          <w:sz w:val="24"/>
          <w:szCs w:val="24"/>
          <w:lang w:val="nl-BE" w:eastAsia="en-GB"/>
        </w:rPr>
        <w:br/>
        <w:t>Artikel 1. In het hoofdstuk "E. Heelkunde op het abdomen en pathologie van het spijsverteringsstelsel"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24 februari 2022, worden de volgende wijzigingen aangebracht:</w:t>
      </w:r>
      <w:r w:rsidRPr="00213CDC">
        <w:rPr>
          <w:rFonts w:ascii="Times New Roman" w:eastAsia="Times New Roman" w:hAnsi="Times New Roman" w:cs="Times New Roman"/>
          <w:sz w:val="24"/>
          <w:szCs w:val="24"/>
          <w:lang w:val="nl-BE" w:eastAsia="en-GB"/>
        </w:rPr>
        <w:br/>
        <w:t>1° aan punt "E.8 Neurostimulatie" worden de volgende wijzigingen aangebracht:</w:t>
      </w:r>
      <w:r w:rsidRPr="00213CDC">
        <w:rPr>
          <w:rFonts w:ascii="Times New Roman" w:eastAsia="Times New Roman" w:hAnsi="Times New Roman" w:cs="Times New Roman"/>
          <w:sz w:val="24"/>
          <w:szCs w:val="24"/>
          <w:lang w:val="nl-BE" w:eastAsia="en-GB"/>
        </w:rPr>
        <w:br/>
        <w:t xml:space="preserve">a) de omschrijving van de verstrekking 157636-157640 wordt vervangen als volgt : </w:t>
      </w:r>
      <w:r w:rsidRPr="00213CDC">
        <w:rPr>
          <w:rFonts w:ascii="Times New Roman" w:eastAsia="Times New Roman" w:hAnsi="Times New Roman" w:cs="Times New Roman"/>
          <w:sz w:val="24"/>
          <w:szCs w:val="24"/>
          <w:lang w:val="nl-BE" w:eastAsia="en-GB"/>
        </w:rPr>
        <w:br/>
        <w:t>"Eerste niet-heroplaadbare neurostimulator voor de behandeling van fecale incontinentie door middel van sacrale zenuwstimulatie";</w:t>
      </w:r>
      <w:r w:rsidRPr="00213CDC">
        <w:rPr>
          <w:rFonts w:ascii="Times New Roman" w:eastAsia="Times New Roman" w:hAnsi="Times New Roman" w:cs="Times New Roman"/>
          <w:sz w:val="24"/>
          <w:szCs w:val="24"/>
          <w:lang w:val="nl-BE" w:eastAsia="en-GB"/>
        </w:rPr>
        <w:br/>
        <w:t>b) de omschrijving van de verstrekking 157651-157662 wordt vervangen als volgt :</w:t>
      </w:r>
      <w:r w:rsidRPr="00213CDC">
        <w:rPr>
          <w:rFonts w:ascii="Times New Roman" w:eastAsia="Times New Roman" w:hAnsi="Times New Roman" w:cs="Times New Roman"/>
          <w:sz w:val="24"/>
          <w:szCs w:val="24"/>
          <w:lang w:val="nl-BE" w:eastAsia="en-GB"/>
        </w:rPr>
        <w:br/>
        <w:t>"Niet-heroplaadbare vervangingsneurostimulator voor de behandeling van fecale incontinentie door middel van sacrale zenuwstimulatie";</w:t>
      </w:r>
      <w:r w:rsidRPr="00213CDC">
        <w:rPr>
          <w:rFonts w:ascii="Times New Roman" w:eastAsia="Times New Roman" w:hAnsi="Times New Roman" w:cs="Times New Roman"/>
          <w:sz w:val="24"/>
          <w:szCs w:val="24"/>
          <w:lang w:val="nl-BE" w:eastAsia="en-GB"/>
        </w:rPr>
        <w:br/>
        <w:t>c) de omschrijving van de verstrekking 181635-181646 wordt vervangen als volgt :</w:t>
      </w:r>
      <w:r w:rsidRPr="00213CDC">
        <w:rPr>
          <w:rFonts w:ascii="Times New Roman" w:eastAsia="Times New Roman" w:hAnsi="Times New Roman" w:cs="Times New Roman"/>
          <w:sz w:val="24"/>
          <w:szCs w:val="24"/>
          <w:lang w:val="nl-BE" w:eastAsia="en-GB"/>
        </w:rPr>
        <w:br/>
        <w:t>"Niet-heroplaadbare vervangingsneurostimulator voor de behandeling van fecale incontinentie door middel van sacrale zenuwstimulatie, in geval van voortijdige vervanging";</w:t>
      </w:r>
      <w:r w:rsidRPr="00213CDC">
        <w:rPr>
          <w:rFonts w:ascii="Times New Roman" w:eastAsia="Times New Roman" w:hAnsi="Times New Roman" w:cs="Times New Roman"/>
          <w:sz w:val="24"/>
          <w:szCs w:val="24"/>
          <w:lang w:val="nl-BE" w:eastAsia="en-GB"/>
        </w:rPr>
        <w:br/>
      </w:r>
      <w:r w:rsidRPr="00213CDC">
        <w:rPr>
          <w:rFonts w:ascii="Times New Roman" w:eastAsia="Times New Roman" w:hAnsi="Times New Roman" w:cs="Times New Roman"/>
          <w:sz w:val="24"/>
          <w:szCs w:val="24"/>
          <w:lang w:val="nl-BE" w:eastAsia="en-GB"/>
        </w:rPr>
        <w:lastRenderedPageBreak/>
        <w:t>d) de omschrijving van de verstrekking 157710-157721 wordt vervangen als volgt :</w:t>
      </w:r>
      <w:r w:rsidRPr="00213CDC">
        <w:rPr>
          <w:rFonts w:ascii="Times New Roman" w:eastAsia="Times New Roman" w:hAnsi="Times New Roman" w:cs="Times New Roman"/>
          <w:sz w:val="24"/>
          <w:szCs w:val="24"/>
          <w:lang w:val="nl-BE" w:eastAsia="en-GB"/>
        </w:rPr>
        <w:br/>
        <w:t>" Elektrode in geval van negatieve proefstimulatie bij de behandeling van fecale incontinentie door middel van sacrale zenuwstimulatie";</w:t>
      </w:r>
      <w:r w:rsidRPr="00213CDC">
        <w:rPr>
          <w:rFonts w:ascii="Times New Roman" w:eastAsia="Times New Roman" w:hAnsi="Times New Roman" w:cs="Times New Roman"/>
          <w:sz w:val="24"/>
          <w:szCs w:val="24"/>
          <w:lang w:val="nl-BE" w:eastAsia="en-GB"/>
        </w:rPr>
        <w:br/>
        <w:t>e) de volgende verstrekkingen en vergoedingsmodaliteiten worden toegevoegd :</w:t>
      </w:r>
      <w:r w:rsidRPr="00213CDC">
        <w:rPr>
          <w:rFonts w:ascii="Times New Roman" w:eastAsia="Times New Roman" w:hAnsi="Times New Roman" w:cs="Times New Roman"/>
          <w:sz w:val="24"/>
          <w:szCs w:val="24"/>
          <w:lang w:val="nl-BE" w:eastAsia="en-GB"/>
        </w:rPr>
        <w:br/>
        <w:t>"182733-182744 Eerste heroplaadbare neurostimulator voor de behandeling van fecale incontinentie door middel van sacrale zenuwstimulatie"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0"/>
        <w:gridCol w:w="1685"/>
        <w:gridCol w:w="1371"/>
        <w:gridCol w:w="1829"/>
        <w:gridCol w:w="822"/>
        <w:gridCol w:w="1569"/>
      </w:tblGrid>
      <w:tr w:rsidR="00213CDC" w:rsidRPr="00213CDC" w14:paraId="3564EC7E" w14:textId="77777777" w:rsidTr="00213C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5434918"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Vergoedingscategorie</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I.A.a</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7F2D6"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Nominatieve</w:t>
            </w:r>
            <w:proofErr w:type="spellEnd"/>
            <w:r w:rsidRPr="00213CDC">
              <w:rPr>
                <w:rFonts w:ascii="Times New Roman" w:eastAsia="Times New Roman" w:hAnsi="Times New Roman" w:cs="Times New Roman"/>
                <w:sz w:val="24"/>
                <w:szCs w:val="24"/>
                <w:lang w:eastAsia="en-GB"/>
              </w:rPr>
              <w:t xml:space="preserve"> </w:t>
            </w:r>
            <w:proofErr w:type="spellStart"/>
            <w:proofErr w:type="gramStart"/>
            <w:r w:rsidRPr="00213CDC">
              <w:rPr>
                <w:rFonts w:ascii="Times New Roman" w:eastAsia="Times New Roman" w:hAnsi="Times New Roman" w:cs="Times New Roman"/>
                <w:sz w:val="24"/>
                <w:szCs w:val="24"/>
                <w:lang w:eastAsia="en-GB"/>
              </w:rPr>
              <w:t>lijst</w:t>
            </w:r>
            <w:proofErr w:type="spellEnd"/>
            <w:r w:rsidRPr="00213CDC">
              <w:rPr>
                <w:rFonts w:ascii="Times New Roman" w:eastAsia="Times New Roman" w:hAnsi="Times New Roman" w:cs="Times New Roman"/>
                <w:sz w:val="24"/>
                <w:szCs w:val="24"/>
                <w:lang w:eastAsia="en-GB"/>
              </w:rPr>
              <w:t xml:space="preserve"> :</w:t>
            </w:r>
            <w:proofErr w:type="gramEnd"/>
            <w:r w:rsidRPr="00213CDC">
              <w:rPr>
                <w:rFonts w:ascii="Times New Roman" w:eastAsia="Times New Roman" w:hAnsi="Times New Roman" w:cs="Times New Roman"/>
                <w:sz w:val="24"/>
                <w:szCs w:val="24"/>
                <w:lang w:eastAsia="en-GB"/>
              </w:rPr>
              <w:t xml:space="preserve"> 31905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0BE2C4"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Catégorie</w:t>
            </w:r>
            <w:proofErr w:type="spellEnd"/>
            <w:r w:rsidRPr="00213CDC">
              <w:rPr>
                <w:rFonts w:ascii="Times New Roman" w:eastAsia="Times New Roman" w:hAnsi="Times New Roman" w:cs="Times New Roman"/>
                <w:sz w:val="24"/>
                <w:szCs w:val="24"/>
                <w:lang w:eastAsia="en-GB"/>
              </w:rPr>
              <w:t xml:space="preserve"> de </w:t>
            </w:r>
            <w:proofErr w:type="spellStart"/>
            <w:proofErr w:type="gram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w:t>
            </w:r>
            <w:proofErr w:type="gram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I.A.a</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7701E"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Liste</w:t>
            </w:r>
            <w:proofErr w:type="spellEnd"/>
            <w:r w:rsidRPr="00213CDC">
              <w:rPr>
                <w:rFonts w:ascii="Times New Roman" w:eastAsia="Times New Roman" w:hAnsi="Times New Roman" w:cs="Times New Roman"/>
                <w:sz w:val="24"/>
                <w:szCs w:val="24"/>
                <w:lang w:eastAsia="en-GB"/>
              </w:rPr>
              <w:t xml:space="preserve"> </w:t>
            </w:r>
            <w:proofErr w:type="gramStart"/>
            <w:r w:rsidRPr="00213CDC">
              <w:rPr>
                <w:rFonts w:ascii="Times New Roman" w:eastAsia="Times New Roman" w:hAnsi="Times New Roman" w:cs="Times New Roman"/>
                <w:sz w:val="24"/>
                <w:szCs w:val="24"/>
                <w:lang w:eastAsia="en-GB"/>
              </w:rPr>
              <w:t>nominative :</w:t>
            </w:r>
            <w:proofErr w:type="gramEnd"/>
            <w:r w:rsidRPr="00213CDC">
              <w:rPr>
                <w:rFonts w:ascii="Times New Roman" w:eastAsia="Times New Roman" w:hAnsi="Times New Roman" w:cs="Times New Roman"/>
                <w:sz w:val="24"/>
                <w:szCs w:val="24"/>
                <w:lang w:eastAsia="en-GB"/>
              </w:rPr>
              <w:t xml:space="preserve"> 31905 </w:t>
            </w:r>
          </w:p>
        </w:tc>
      </w:tr>
      <w:tr w:rsidR="00213CDC" w:rsidRPr="00213CDC" w14:paraId="02568FE7" w14:textId="77777777" w:rsidTr="00213C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D15D16"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Vergoedingsbasis</w:t>
            </w:r>
            <w:proofErr w:type="spellEnd"/>
            <w:r w:rsidRPr="00213CDC">
              <w:rPr>
                <w:rFonts w:ascii="Times New Roman" w:eastAsia="Times New Roman" w:hAnsi="Times New Roman" w:cs="Times New Roman"/>
                <w:sz w:val="24"/>
                <w:szCs w:val="24"/>
                <w:lang w:eastAsia="en-GB"/>
              </w:rPr>
              <w:br/>
              <w:t xml:space="preserve">Nom. </w:t>
            </w:r>
            <w:proofErr w:type="spellStart"/>
            <w:r w:rsidRPr="00213CDC">
              <w:rPr>
                <w:rFonts w:ascii="Times New Roman" w:eastAsia="Times New Roman" w:hAnsi="Times New Roman" w:cs="Times New Roman"/>
                <w:sz w:val="24"/>
                <w:szCs w:val="24"/>
                <w:lang w:eastAsia="en-GB"/>
              </w:rPr>
              <w:t>lijst</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D017D"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Veiligheidsgrens</w:t>
            </w:r>
            <w:proofErr w:type="spellEnd"/>
            <w:r w:rsidRPr="00213CDC">
              <w:rPr>
                <w:rFonts w:ascii="Times New Roman" w:eastAsia="Times New Roman" w:hAnsi="Times New Roman" w:cs="Times New Roman"/>
                <w:sz w:val="24"/>
                <w:szCs w:val="24"/>
                <w:lang w:eastAsia="en-GB"/>
              </w:rPr>
              <w:t xml:space="preserve"> (%)</w:t>
            </w:r>
            <w:r w:rsidRPr="00213CDC">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EF2DA"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Persoonlijk</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aandeel</w:t>
            </w:r>
            <w:proofErr w:type="spellEnd"/>
            <w:r w:rsidRPr="00213CDC">
              <w:rPr>
                <w:rFonts w:ascii="Times New Roman" w:eastAsia="Times New Roman" w:hAnsi="Times New Roman" w:cs="Times New Roman"/>
                <w:sz w:val="24"/>
                <w:szCs w:val="24"/>
                <w:lang w:eastAsia="en-GB"/>
              </w:rPr>
              <w:t xml:space="preserve"> (%)</w:t>
            </w:r>
            <w:r w:rsidRPr="00213CDC">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751E3"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Base de </w:t>
            </w:r>
            <w:proofErr w:type="spell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Liste</w:t>
            </w:r>
            <w:proofErr w:type="spellEnd"/>
            <w:r w:rsidRPr="00213CDC">
              <w:rPr>
                <w:rFonts w:ascii="Times New Roman" w:eastAsia="Times New Roman" w:hAnsi="Times New Roman" w:cs="Times New Roman"/>
                <w:sz w:val="24"/>
                <w:szCs w:val="24"/>
                <w:lang w:eastAsia="en-GB"/>
              </w:rPr>
              <w:t xml:space="preserve"> 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2D5040"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Marge de </w:t>
            </w:r>
            <w:proofErr w:type="spellStart"/>
            <w:r w:rsidRPr="00213CDC">
              <w:rPr>
                <w:rFonts w:ascii="Times New Roman" w:eastAsia="Times New Roman" w:hAnsi="Times New Roman" w:cs="Times New Roman"/>
                <w:sz w:val="24"/>
                <w:szCs w:val="24"/>
                <w:lang w:eastAsia="en-GB"/>
              </w:rPr>
              <w:t>sécurité</w:t>
            </w:r>
            <w:proofErr w:type="spellEnd"/>
            <w:r w:rsidRPr="00213CDC">
              <w:rPr>
                <w:rFonts w:ascii="Times New Roman" w:eastAsia="Times New Roman" w:hAnsi="Times New Roman" w:cs="Times New Roman"/>
                <w:sz w:val="24"/>
                <w:szCs w:val="24"/>
                <w:lang w:eastAsia="en-GB"/>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C7879"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Intervention </w:t>
            </w:r>
            <w:proofErr w:type="spellStart"/>
            <w:r w:rsidRPr="00213CDC">
              <w:rPr>
                <w:rFonts w:ascii="Times New Roman" w:eastAsia="Times New Roman" w:hAnsi="Times New Roman" w:cs="Times New Roman"/>
                <w:sz w:val="24"/>
                <w:szCs w:val="24"/>
                <w:lang w:eastAsia="en-GB"/>
              </w:rPr>
              <w:t>personnelle</w:t>
            </w:r>
            <w:proofErr w:type="spellEnd"/>
            <w:r w:rsidRPr="00213CDC">
              <w:rPr>
                <w:rFonts w:ascii="Times New Roman" w:eastAsia="Times New Roman" w:hAnsi="Times New Roman" w:cs="Times New Roman"/>
                <w:sz w:val="24"/>
                <w:szCs w:val="24"/>
                <w:lang w:eastAsia="en-GB"/>
              </w:rPr>
              <w:t xml:space="preserve"> (%)</w:t>
            </w:r>
            <w:r w:rsidRPr="00213CDC">
              <w:rPr>
                <w:rFonts w:ascii="Times New Roman" w:eastAsia="Times New Roman" w:hAnsi="Times New Roman" w:cs="Times New Roman"/>
                <w:sz w:val="24"/>
                <w:szCs w:val="24"/>
                <w:lang w:eastAsia="en-GB"/>
              </w:rPr>
              <w:br/>
              <w:t xml:space="preserve">0,00% </w:t>
            </w:r>
          </w:p>
        </w:tc>
      </w:tr>
      <w:tr w:rsidR="00213CDC" w:rsidRPr="00213CDC" w14:paraId="0BA5B7A0" w14:textId="77777777" w:rsidTr="00213C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DB5181" w14:textId="77777777" w:rsidR="00213CDC" w:rsidRPr="00213CDC" w:rsidRDefault="00213CDC" w:rsidP="00213CDC">
            <w:pPr>
              <w:spacing w:after="0" w:line="240" w:lineRule="auto"/>
              <w:rPr>
                <w:rFonts w:ascii="Times New Roman" w:eastAsia="Times New Roman" w:hAnsi="Times New Roman" w:cs="Times New Roman"/>
                <w:sz w:val="24"/>
                <w:szCs w:val="24"/>
                <w:lang w:val="nl-BE" w:eastAsia="en-GB"/>
              </w:rPr>
            </w:pPr>
            <w:r w:rsidRPr="00213CDC">
              <w:rPr>
                <w:rFonts w:ascii="Times New Roman" w:eastAsia="Times New Roman" w:hAnsi="Times New Roman" w:cs="Times New Roman"/>
                <w:sz w:val="24"/>
                <w:szCs w:val="24"/>
                <w:lang w:val="nl-BE" w:eastAsia="en-GB"/>
              </w:rPr>
              <w:t xml:space="preserve">Plafond-/ maximum prijs (EUR) 6.740,86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2B1BB"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Veiligheidsgrens</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94B0B"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Persoonlijk</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aandeel</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0C56F"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Prix plafond/maximum</w:t>
            </w:r>
            <w:r w:rsidRPr="00213CDC">
              <w:rPr>
                <w:rFonts w:ascii="Times New Roman" w:eastAsia="Times New Roman" w:hAnsi="Times New Roman" w:cs="Times New Roman"/>
                <w:sz w:val="24"/>
                <w:szCs w:val="24"/>
                <w:lang w:eastAsia="en-GB"/>
              </w:rPr>
              <w:br/>
              <w:t>(EUR)</w:t>
            </w:r>
            <w:r w:rsidRPr="00213CDC">
              <w:rPr>
                <w:rFonts w:ascii="Times New Roman" w:eastAsia="Times New Roman" w:hAnsi="Times New Roman" w:cs="Times New Roman"/>
                <w:sz w:val="24"/>
                <w:szCs w:val="24"/>
                <w:lang w:eastAsia="en-GB"/>
              </w:rPr>
              <w:br/>
              <w:t xml:space="preserve">6.740,86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2DE08"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Marge de </w:t>
            </w:r>
            <w:proofErr w:type="spellStart"/>
            <w:r w:rsidRPr="00213CDC">
              <w:rPr>
                <w:rFonts w:ascii="Times New Roman" w:eastAsia="Times New Roman" w:hAnsi="Times New Roman" w:cs="Times New Roman"/>
                <w:sz w:val="24"/>
                <w:szCs w:val="24"/>
                <w:lang w:eastAsia="en-GB"/>
              </w:rPr>
              <w:t>sécurité</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CC746"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Intervention </w:t>
            </w:r>
            <w:proofErr w:type="spellStart"/>
            <w:r w:rsidRPr="00213CDC">
              <w:rPr>
                <w:rFonts w:ascii="Times New Roman" w:eastAsia="Times New Roman" w:hAnsi="Times New Roman" w:cs="Times New Roman"/>
                <w:sz w:val="24"/>
                <w:szCs w:val="24"/>
                <w:lang w:eastAsia="en-GB"/>
              </w:rPr>
              <w:t>personnelle</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0,00 </w:t>
            </w:r>
          </w:p>
        </w:tc>
      </w:tr>
      <w:tr w:rsidR="00213CDC" w:rsidRPr="00213CDC" w14:paraId="3C1B4A17" w14:textId="77777777" w:rsidTr="00213C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823DE1"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CC8E3"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398E3"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Vergoedings-bedrag</w:t>
            </w:r>
            <w:proofErr w:type="spellEnd"/>
            <w:r w:rsidRPr="00213CDC">
              <w:rPr>
                <w:rFonts w:ascii="Times New Roman" w:eastAsia="Times New Roman" w:hAnsi="Times New Roman" w:cs="Times New Roman"/>
                <w:sz w:val="24"/>
                <w:szCs w:val="24"/>
                <w:lang w:eastAsia="en-GB"/>
              </w:rPr>
              <w:br/>
              <w:t xml:space="preserve">Nom. </w:t>
            </w:r>
            <w:proofErr w:type="spellStart"/>
            <w:r w:rsidRPr="00213CDC">
              <w:rPr>
                <w:rFonts w:ascii="Times New Roman" w:eastAsia="Times New Roman" w:hAnsi="Times New Roman" w:cs="Times New Roman"/>
                <w:sz w:val="24"/>
                <w:szCs w:val="24"/>
                <w:lang w:eastAsia="en-GB"/>
              </w:rPr>
              <w:t>lijst</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D1003"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C0AE0"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9E74D"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Montant</w:t>
            </w:r>
            <w:proofErr w:type="spellEnd"/>
            <w:r w:rsidRPr="00213CDC">
              <w:rPr>
                <w:rFonts w:ascii="Times New Roman" w:eastAsia="Times New Roman" w:hAnsi="Times New Roman" w:cs="Times New Roman"/>
                <w:sz w:val="24"/>
                <w:szCs w:val="24"/>
                <w:lang w:eastAsia="en-GB"/>
              </w:rPr>
              <w:t xml:space="preserve"> du </w:t>
            </w:r>
            <w:proofErr w:type="spell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Liste</w:t>
            </w:r>
            <w:proofErr w:type="spellEnd"/>
            <w:r w:rsidRPr="00213CDC">
              <w:rPr>
                <w:rFonts w:ascii="Times New Roman" w:eastAsia="Times New Roman" w:hAnsi="Times New Roman" w:cs="Times New Roman"/>
                <w:sz w:val="24"/>
                <w:szCs w:val="24"/>
                <w:lang w:eastAsia="en-GB"/>
              </w:rPr>
              <w:t xml:space="preserve"> nom. </w:t>
            </w:r>
          </w:p>
        </w:tc>
      </w:tr>
      <w:tr w:rsidR="00213CDC" w:rsidRPr="00213CDC" w14:paraId="7D47083D" w14:textId="77777777" w:rsidTr="00213C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F63B61"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Vergoedingsvoorwaarde</w:t>
            </w:r>
            <w:proofErr w:type="spellEnd"/>
            <w:r w:rsidRPr="00213CDC">
              <w:rPr>
                <w:rFonts w:ascii="Times New Roman" w:eastAsia="Times New Roman" w:hAnsi="Times New Roman" w:cs="Times New Roman"/>
                <w:sz w:val="24"/>
                <w:szCs w:val="24"/>
                <w:lang w:eastAsia="en-GB"/>
              </w:rPr>
              <w:t xml:space="preserve">: E- §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0EF13"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F0890A"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Condition de </w:t>
            </w:r>
            <w:proofErr w:type="spell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E- §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61601"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
        </w:tc>
      </w:tr>
    </w:tbl>
    <w:p w14:paraId="2914113C" w14:textId="77777777" w:rsidR="00213CDC" w:rsidRPr="00213CDC" w:rsidRDefault="00213CDC" w:rsidP="00213CDC">
      <w:pPr>
        <w:spacing w:after="0" w:line="240" w:lineRule="auto"/>
        <w:rPr>
          <w:rFonts w:ascii="Times New Roman" w:eastAsia="Times New Roman" w:hAnsi="Times New Roman" w:cs="Times New Roman"/>
          <w:sz w:val="24"/>
          <w:szCs w:val="24"/>
          <w:lang w:val="nl-BE" w:eastAsia="en-GB"/>
        </w:rPr>
      </w:pPr>
      <w:r w:rsidRPr="00213CDC">
        <w:rPr>
          <w:rFonts w:ascii="Times New Roman" w:eastAsia="Times New Roman" w:hAnsi="Times New Roman" w:cs="Times New Roman"/>
          <w:sz w:val="24"/>
          <w:szCs w:val="24"/>
          <w:lang w:val="nl-BE" w:eastAsia="en-GB"/>
        </w:rPr>
        <w:br/>
        <w:t xml:space="preserve">"182755-182766 Heroplaadbare vervangingsneurostimulator voor de behandeling van fecale incontinentie door middel van sacrale zenuwstimulatie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0"/>
        <w:gridCol w:w="1685"/>
        <w:gridCol w:w="1371"/>
        <w:gridCol w:w="1829"/>
        <w:gridCol w:w="822"/>
        <w:gridCol w:w="1569"/>
      </w:tblGrid>
      <w:tr w:rsidR="00213CDC" w:rsidRPr="00213CDC" w14:paraId="079F2852" w14:textId="77777777" w:rsidTr="00213C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E5F50E"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Vergoedingscategorie</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I.A.a</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F6CDC9"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Nominatieve</w:t>
            </w:r>
            <w:proofErr w:type="spellEnd"/>
            <w:r w:rsidRPr="00213CDC">
              <w:rPr>
                <w:rFonts w:ascii="Times New Roman" w:eastAsia="Times New Roman" w:hAnsi="Times New Roman" w:cs="Times New Roman"/>
                <w:sz w:val="24"/>
                <w:szCs w:val="24"/>
                <w:lang w:eastAsia="en-GB"/>
              </w:rPr>
              <w:t xml:space="preserve"> </w:t>
            </w:r>
            <w:proofErr w:type="spellStart"/>
            <w:proofErr w:type="gramStart"/>
            <w:r w:rsidRPr="00213CDC">
              <w:rPr>
                <w:rFonts w:ascii="Times New Roman" w:eastAsia="Times New Roman" w:hAnsi="Times New Roman" w:cs="Times New Roman"/>
                <w:sz w:val="24"/>
                <w:szCs w:val="24"/>
                <w:lang w:eastAsia="en-GB"/>
              </w:rPr>
              <w:t>lijst</w:t>
            </w:r>
            <w:proofErr w:type="spellEnd"/>
            <w:r w:rsidRPr="00213CDC">
              <w:rPr>
                <w:rFonts w:ascii="Times New Roman" w:eastAsia="Times New Roman" w:hAnsi="Times New Roman" w:cs="Times New Roman"/>
                <w:sz w:val="24"/>
                <w:szCs w:val="24"/>
                <w:lang w:eastAsia="en-GB"/>
              </w:rPr>
              <w:t xml:space="preserve"> :</w:t>
            </w:r>
            <w:proofErr w:type="gramEnd"/>
            <w:r w:rsidRPr="00213CDC">
              <w:rPr>
                <w:rFonts w:ascii="Times New Roman" w:eastAsia="Times New Roman" w:hAnsi="Times New Roman" w:cs="Times New Roman"/>
                <w:sz w:val="24"/>
                <w:szCs w:val="24"/>
                <w:lang w:eastAsia="en-GB"/>
              </w:rPr>
              <w:t xml:space="preserve"> 31905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0417E9A"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Catégorie</w:t>
            </w:r>
            <w:proofErr w:type="spellEnd"/>
            <w:r w:rsidRPr="00213CDC">
              <w:rPr>
                <w:rFonts w:ascii="Times New Roman" w:eastAsia="Times New Roman" w:hAnsi="Times New Roman" w:cs="Times New Roman"/>
                <w:sz w:val="24"/>
                <w:szCs w:val="24"/>
                <w:lang w:eastAsia="en-GB"/>
              </w:rPr>
              <w:t xml:space="preserve"> de </w:t>
            </w:r>
            <w:proofErr w:type="spellStart"/>
            <w:proofErr w:type="gram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w:t>
            </w:r>
            <w:proofErr w:type="gram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I.A.a</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2979C"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Liste</w:t>
            </w:r>
            <w:proofErr w:type="spellEnd"/>
            <w:r w:rsidRPr="00213CDC">
              <w:rPr>
                <w:rFonts w:ascii="Times New Roman" w:eastAsia="Times New Roman" w:hAnsi="Times New Roman" w:cs="Times New Roman"/>
                <w:sz w:val="24"/>
                <w:szCs w:val="24"/>
                <w:lang w:eastAsia="en-GB"/>
              </w:rPr>
              <w:t xml:space="preserve"> </w:t>
            </w:r>
            <w:proofErr w:type="gramStart"/>
            <w:r w:rsidRPr="00213CDC">
              <w:rPr>
                <w:rFonts w:ascii="Times New Roman" w:eastAsia="Times New Roman" w:hAnsi="Times New Roman" w:cs="Times New Roman"/>
                <w:sz w:val="24"/>
                <w:szCs w:val="24"/>
                <w:lang w:eastAsia="en-GB"/>
              </w:rPr>
              <w:t>nominative :</w:t>
            </w:r>
            <w:proofErr w:type="gramEnd"/>
            <w:r w:rsidRPr="00213CDC">
              <w:rPr>
                <w:rFonts w:ascii="Times New Roman" w:eastAsia="Times New Roman" w:hAnsi="Times New Roman" w:cs="Times New Roman"/>
                <w:sz w:val="24"/>
                <w:szCs w:val="24"/>
                <w:lang w:eastAsia="en-GB"/>
              </w:rPr>
              <w:t xml:space="preserve"> 31905 </w:t>
            </w:r>
          </w:p>
        </w:tc>
      </w:tr>
      <w:tr w:rsidR="00213CDC" w:rsidRPr="00213CDC" w14:paraId="69CB3A0D" w14:textId="77777777" w:rsidTr="00213C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DA93CC"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Vergoedingsbasis</w:t>
            </w:r>
            <w:proofErr w:type="spellEnd"/>
            <w:r w:rsidRPr="00213CDC">
              <w:rPr>
                <w:rFonts w:ascii="Times New Roman" w:eastAsia="Times New Roman" w:hAnsi="Times New Roman" w:cs="Times New Roman"/>
                <w:sz w:val="24"/>
                <w:szCs w:val="24"/>
                <w:lang w:eastAsia="en-GB"/>
              </w:rPr>
              <w:br/>
              <w:t xml:space="preserve">Nom. </w:t>
            </w:r>
            <w:proofErr w:type="spellStart"/>
            <w:r w:rsidRPr="00213CDC">
              <w:rPr>
                <w:rFonts w:ascii="Times New Roman" w:eastAsia="Times New Roman" w:hAnsi="Times New Roman" w:cs="Times New Roman"/>
                <w:sz w:val="24"/>
                <w:szCs w:val="24"/>
                <w:lang w:eastAsia="en-GB"/>
              </w:rPr>
              <w:t>lijst</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64FA48"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Veiligheidsgrens</w:t>
            </w:r>
            <w:proofErr w:type="spellEnd"/>
            <w:r w:rsidRPr="00213CDC">
              <w:rPr>
                <w:rFonts w:ascii="Times New Roman" w:eastAsia="Times New Roman" w:hAnsi="Times New Roman" w:cs="Times New Roman"/>
                <w:sz w:val="24"/>
                <w:szCs w:val="24"/>
                <w:lang w:eastAsia="en-GB"/>
              </w:rPr>
              <w:t xml:space="preserve"> (%)</w:t>
            </w:r>
            <w:r w:rsidRPr="00213CDC">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E2A20D"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Persoonlijk</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aandeel</w:t>
            </w:r>
            <w:proofErr w:type="spellEnd"/>
            <w:r w:rsidRPr="00213CDC">
              <w:rPr>
                <w:rFonts w:ascii="Times New Roman" w:eastAsia="Times New Roman" w:hAnsi="Times New Roman" w:cs="Times New Roman"/>
                <w:sz w:val="24"/>
                <w:szCs w:val="24"/>
                <w:lang w:eastAsia="en-GB"/>
              </w:rPr>
              <w:t xml:space="preserve"> (%)</w:t>
            </w:r>
            <w:r w:rsidRPr="00213CDC">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FBD58"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Base de </w:t>
            </w:r>
            <w:proofErr w:type="spell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Liste</w:t>
            </w:r>
            <w:proofErr w:type="spellEnd"/>
            <w:r w:rsidRPr="00213CDC">
              <w:rPr>
                <w:rFonts w:ascii="Times New Roman" w:eastAsia="Times New Roman" w:hAnsi="Times New Roman" w:cs="Times New Roman"/>
                <w:sz w:val="24"/>
                <w:szCs w:val="24"/>
                <w:lang w:eastAsia="en-GB"/>
              </w:rPr>
              <w:t xml:space="preserve"> 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F8CAC"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Marge de </w:t>
            </w:r>
            <w:proofErr w:type="spellStart"/>
            <w:r w:rsidRPr="00213CDC">
              <w:rPr>
                <w:rFonts w:ascii="Times New Roman" w:eastAsia="Times New Roman" w:hAnsi="Times New Roman" w:cs="Times New Roman"/>
                <w:sz w:val="24"/>
                <w:szCs w:val="24"/>
                <w:lang w:eastAsia="en-GB"/>
              </w:rPr>
              <w:t>sécurité</w:t>
            </w:r>
            <w:proofErr w:type="spellEnd"/>
            <w:r w:rsidRPr="00213CDC">
              <w:rPr>
                <w:rFonts w:ascii="Times New Roman" w:eastAsia="Times New Roman" w:hAnsi="Times New Roman" w:cs="Times New Roman"/>
                <w:sz w:val="24"/>
                <w:szCs w:val="24"/>
                <w:lang w:eastAsia="en-GB"/>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462B2"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Intervention </w:t>
            </w:r>
            <w:proofErr w:type="spellStart"/>
            <w:r w:rsidRPr="00213CDC">
              <w:rPr>
                <w:rFonts w:ascii="Times New Roman" w:eastAsia="Times New Roman" w:hAnsi="Times New Roman" w:cs="Times New Roman"/>
                <w:sz w:val="24"/>
                <w:szCs w:val="24"/>
                <w:lang w:eastAsia="en-GB"/>
              </w:rPr>
              <w:t>personnelle</w:t>
            </w:r>
            <w:proofErr w:type="spellEnd"/>
            <w:r w:rsidRPr="00213CDC">
              <w:rPr>
                <w:rFonts w:ascii="Times New Roman" w:eastAsia="Times New Roman" w:hAnsi="Times New Roman" w:cs="Times New Roman"/>
                <w:sz w:val="24"/>
                <w:szCs w:val="24"/>
                <w:lang w:eastAsia="en-GB"/>
              </w:rPr>
              <w:t xml:space="preserve"> (%)</w:t>
            </w:r>
            <w:r w:rsidRPr="00213CDC">
              <w:rPr>
                <w:rFonts w:ascii="Times New Roman" w:eastAsia="Times New Roman" w:hAnsi="Times New Roman" w:cs="Times New Roman"/>
                <w:sz w:val="24"/>
                <w:szCs w:val="24"/>
                <w:lang w:eastAsia="en-GB"/>
              </w:rPr>
              <w:br/>
              <w:t xml:space="preserve">0,00% </w:t>
            </w:r>
          </w:p>
        </w:tc>
      </w:tr>
      <w:tr w:rsidR="00213CDC" w:rsidRPr="00213CDC" w14:paraId="1C05DDA4" w14:textId="77777777" w:rsidTr="00213C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7EFA70" w14:textId="77777777" w:rsidR="00213CDC" w:rsidRPr="00213CDC" w:rsidRDefault="00213CDC" w:rsidP="00213CDC">
            <w:pPr>
              <w:spacing w:after="0" w:line="240" w:lineRule="auto"/>
              <w:rPr>
                <w:rFonts w:ascii="Times New Roman" w:eastAsia="Times New Roman" w:hAnsi="Times New Roman" w:cs="Times New Roman"/>
                <w:sz w:val="24"/>
                <w:szCs w:val="24"/>
                <w:lang w:val="nl-BE" w:eastAsia="en-GB"/>
              </w:rPr>
            </w:pPr>
            <w:r w:rsidRPr="00213CDC">
              <w:rPr>
                <w:rFonts w:ascii="Times New Roman" w:eastAsia="Times New Roman" w:hAnsi="Times New Roman" w:cs="Times New Roman"/>
                <w:sz w:val="24"/>
                <w:szCs w:val="24"/>
                <w:lang w:val="nl-BE" w:eastAsia="en-GB"/>
              </w:rPr>
              <w:t xml:space="preserve">Plafond-/ maximum prijs (EUR) 6.740,86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A5BE1"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Veiligheidsgrens</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37B43"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Persoonlijk</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aandeel</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C9FD7"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Prix plafond/maximum</w:t>
            </w:r>
            <w:r w:rsidRPr="00213CDC">
              <w:rPr>
                <w:rFonts w:ascii="Times New Roman" w:eastAsia="Times New Roman" w:hAnsi="Times New Roman" w:cs="Times New Roman"/>
                <w:sz w:val="24"/>
                <w:szCs w:val="24"/>
                <w:lang w:eastAsia="en-GB"/>
              </w:rPr>
              <w:br/>
              <w:t>(EUR)</w:t>
            </w:r>
            <w:r w:rsidRPr="00213CDC">
              <w:rPr>
                <w:rFonts w:ascii="Times New Roman" w:eastAsia="Times New Roman" w:hAnsi="Times New Roman" w:cs="Times New Roman"/>
                <w:sz w:val="24"/>
                <w:szCs w:val="24"/>
                <w:lang w:eastAsia="en-GB"/>
              </w:rPr>
              <w:br/>
              <w:t xml:space="preserve">6.740,86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CE787"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Marge de </w:t>
            </w:r>
            <w:proofErr w:type="spellStart"/>
            <w:r w:rsidRPr="00213CDC">
              <w:rPr>
                <w:rFonts w:ascii="Times New Roman" w:eastAsia="Times New Roman" w:hAnsi="Times New Roman" w:cs="Times New Roman"/>
                <w:sz w:val="24"/>
                <w:szCs w:val="24"/>
                <w:lang w:eastAsia="en-GB"/>
              </w:rPr>
              <w:t>sécurité</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BAF997"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Intervention </w:t>
            </w:r>
            <w:proofErr w:type="spellStart"/>
            <w:r w:rsidRPr="00213CDC">
              <w:rPr>
                <w:rFonts w:ascii="Times New Roman" w:eastAsia="Times New Roman" w:hAnsi="Times New Roman" w:cs="Times New Roman"/>
                <w:sz w:val="24"/>
                <w:szCs w:val="24"/>
                <w:lang w:eastAsia="en-GB"/>
              </w:rPr>
              <w:t>personnelle</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0,00 </w:t>
            </w:r>
          </w:p>
        </w:tc>
      </w:tr>
      <w:tr w:rsidR="00213CDC" w:rsidRPr="00213CDC" w14:paraId="2CA2FA8A" w14:textId="77777777" w:rsidTr="00213C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49081"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79FC"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C7936"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Vergoedings-bedrag</w:t>
            </w:r>
            <w:proofErr w:type="spellEnd"/>
            <w:r w:rsidRPr="00213CDC">
              <w:rPr>
                <w:rFonts w:ascii="Times New Roman" w:eastAsia="Times New Roman" w:hAnsi="Times New Roman" w:cs="Times New Roman"/>
                <w:sz w:val="24"/>
                <w:szCs w:val="24"/>
                <w:lang w:eastAsia="en-GB"/>
              </w:rPr>
              <w:br/>
              <w:t xml:space="preserve">Nom. </w:t>
            </w:r>
            <w:proofErr w:type="spellStart"/>
            <w:r w:rsidRPr="00213CDC">
              <w:rPr>
                <w:rFonts w:ascii="Times New Roman" w:eastAsia="Times New Roman" w:hAnsi="Times New Roman" w:cs="Times New Roman"/>
                <w:sz w:val="24"/>
                <w:szCs w:val="24"/>
                <w:lang w:eastAsia="en-GB"/>
              </w:rPr>
              <w:t>lijst</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2DD18"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89858"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92B68"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Montant</w:t>
            </w:r>
            <w:proofErr w:type="spellEnd"/>
            <w:r w:rsidRPr="00213CDC">
              <w:rPr>
                <w:rFonts w:ascii="Times New Roman" w:eastAsia="Times New Roman" w:hAnsi="Times New Roman" w:cs="Times New Roman"/>
                <w:sz w:val="24"/>
                <w:szCs w:val="24"/>
                <w:lang w:eastAsia="en-GB"/>
              </w:rPr>
              <w:t xml:space="preserve"> du </w:t>
            </w:r>
            <w:proofErr w:type="spell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Liste</w:t>
            </w:r>
            <w:proofErr w:type="spellEnd"/>
            <w:r w:rsidRPr="00213CDC">
              <w:rPr>
                <w:rFonts w:ascii="Times New Roman" w:eastAsia="Times New Roman" w:hAnsi="Times New Roman" w:cs="Times New Roman"/>
                <w:sz w:val="24"/>
                <w:szCs w:val="24"/>
                <w:lang w:eastAsia="en-GB"/>
              </w:rPr>
              <w:t xml:space="preserve"> nom. </w:t>
            </w:r>
          </w:p>
        </w:tc>
      </w:tr>
      <w:tr w:rsidR="00213CDC" w:rsidRPr="00213CDC" w14:paraId="73113746" w14:textId="77777777" w:rsidTr="00213C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725E19"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Vergoedingsvoorwaarde</w:t>
            </w:r>
            <w:proofErr w:type="spellEnd"/>
            <w:r w:rsidRPr="00213CDC">
              <w:rPr>
                <w:rFonts w:ascii="Times New Roman" w:eastAsia="Times New Roman" w:hAnsi="Times New Roman" w:cs="Times New Roman"/>
                <w:sz w:val="24"/>
                <w:szCs w:val="24"/>
                <w:lang w:eastAsia="en-GB"/>
              </w:rPr>
              <w:t xml:space="preserve">: E- §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09004"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F1C65E"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Condition de </w:t>
            </w:r>
            <w:proofErr w:type="spell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E- §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53C09E"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
        </w:tc>
      </w:tr>
    </w:tbl>
    <w:p w14:paraId="76827C60" w14:textId="77777777" w:rsidR="00213CDC" w:rsidRPr="00213CDC" w:rsidRDefault="00213CDC" w:rsidP="00213CDC">
      <w:pPr>
        <w:spacing w:after="0" w:line="240" w:lineRule="auto"/>
        <w:rPr>
          <w:rFonts w:ascii="Times New Roman" w:eastAsia="Times New Roman" w:hAnsi="Times New Roman" w:cs="Times New Roman"/>
          <w:sz w:val="24"/>
          <w:szCs w:val="24"/>
          <w:lang w:val="nl-BE" w:eastAsia="en-GB"/>
        </w:rPr>
      </w:pPr>
      <w:r w:rsidRPr="00213CDC">
        <w:rPr>
          <w:rFonts w:ascii="Times New Roman" w:eastAsia="Times New Roman" w:hAnsi="Times New Roman" w:cs="Times New Roman"/>
          <w:sz w:val="24"/>
          <w:szCs w:val="24"/>
          <w:lang w:val="nl-BE" w:eastAsia="en-GB"/>
        </w:rPr>
        <w:lastRenderedPageBreak/>
        <w:br/>
        <w:t>"182770-182781 Lader voor heroplaadbare neurostimulator bij de behandeling van fecale incontinentie door middel van sacrale zenuwstimulatie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0"/>
        <w:gridCol w:w="1685"/>
        <w:gridCol w:w="1371"/>
        <w:gridCol w:w="1829"/>
        <w:gridCol w:w="822"/>
        <w:gridCol w:w="1569"/>
      </w:tblGrid>
      <w:tr w:rsidR="00213CDC" w:rsidRPr="00213CDC" w14:paraId="32BED3E0" w14:textId="77777777" w:rsidTr="00213C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EA6A23"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Vergoedingscategorie</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I.A.a</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66C8C"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Nominatieve</w:t>
            </w:r>
            <w:proofErr w:type="spellEnd"/>
            <w:r w:rsidRPr="00213CDC">
              <w:rPr>
                <w:rFonts w:ascii="Times New Roman" w:eastAsia="Times New Roman" w:hAnsi="Times New Roman" w:cs="Times New Roman"/>
                <w:sz w:val="24"/>
                <w:szCs w:val="24"/>
                <w:lang w:eastAsia="en-GB"/>
              </w:rPr>
              <w:t xml:space="preserve"> </w:t>
            </w:r>
            <w:proofErr w:type="spellStart"/>
            <w:proofErr w:type="gramStart"/>
            <w:r w:rsidRPr="00213CDC">
              <w:rPr>
                <w:rFonts w:ascii="Times New Roman" w:eastAsia="Times New Roman" w:hAnsi="Times New Roman" w:cs="Times New Roman"/>
                <w:sz w:val="24"/>
                <w:szCs w:val="24"/>
                <w:lang w:eastAsia="en-GB"/>
              </w:rPr>
              <w:t>lijst</w:t>
            </w:r>
            <w:proofErr w:type="spellEnd"/>
            <w:r w:rsidRPr="00213CDC">
              <w:rPr>
                <w:rFonts w:ascii="Times New Roman" w:eastAsia="Times New Roman" w:hAnsi="Times New Roman" w:cs="Times New Roman"/>
                <w:sz w:val="24"/>
                <w:szCs w:val="24"/>
                <w:lang w:eastAsia="en-GB"/>
              </w:rPr>
              <w:t xml:space="preserve"> :</w:t>
            </w:r>
            <w:proofErr w:type="gramEnd"/>
            <w:r w:rsidRPr="00213CDC">
              <w:rPr>
                <w:rFonts w:ascii="Times New Roman" w:eastAsia="Times New Roman" w:hAnsi="Times New Roman" w:cs="Times New Roman"/>
                <w:sz w:val="24"/>
                <w:szCs w:val="24"/>
                <w:lang w:eastAsia="en-GB"/>
              </w:rPr>
              <w:t xml:space="preserve"> 31906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DAF1AAA"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Catégorie</w:t>
            </w:r>
            <w:proofErr w:type="spellEnd"/>
            <w:r w:rsidRPr="00213CDC">
              <w:rPr>
                <w:rFonts w:ascii="Times New Roman" w:eastAsia="Times New Roman" w:hAnsi="Times New Roman" w:cs="Times New Roman"/>
                <w:sz w:val="24"/>
                <w:szCs w:val="24"/>
                <w:lang w:eastAsia="en-GB"/>
              </w:rPr>
              <w:t xml:space="preserve"> de </w:t>
            </w:r>
            <w:proofErr w:type="spellStart"/>
            <w:proofErr w:type="gram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w:t>
            </w:r>
            <w:proofErr w:type="gram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I.A.a</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EC380"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Liste</w:t>
            </w:r>
            <w:proofErr w:type="spellEnd"/>
            <w:r w:rsidRPr="00213CDC">
              <w:rPr>
                <w:rFonts w:ascii="Times New Roman" w:eastAsia="Times New Roman" w:hAnsi="Times New Roman" w:cs="Times New Roman"/>
                <w:sz w:val="24"/>
                <w:szCs w:val="24"/>
                <w:lang w:eastAsia="en-GB"/>
              </w:rPr>
              <w:t xml:space="preserve"> </w:t>
            </w:r>
            <w:proofErr w:type="gramStart"/>
            <w:r w:rsidRPr="00213CDC">
              <w:rPr>
                <w:rFonts w:ascii="Times New Roman" w:eastAsia="Times New Roman" w:hAnsi="Times New Roman" w:cs="Times New Roman"/>
                <w:sz w:val="24"/>
                <w:szCs w:val="24"/>
                <w:lang w:eastAsia="en-GB"/>
              </w:rPr>
              <w:t>nominative :</w:t>
            </w:r>
            <w:proofErr w:type="gramEnd"/>
            <w:r w:rsidRPr="00213CDC">
              <w:rPr>
                <w:rFonts w:ascii="Times New Roman" w:eastAsia="Times New Roman" w:hAnsi="Times New Roman" w:cs="Times New Roman"/>
                <w:sz w:val="24"/>
                <w:szCs w:val="24"/>
                <w:lang w:eastAsia="en-GB"/>
              </w:rPr>
              <w:t xml:space="preserve"> 31906 </w:t>
            </w:r>
          </w:p>
        </w:tc>
      </w:tr>
      <w:tr w:rsidR="00213CDC" w:rsidRPr="00213CDC" w14:paraId="28A5FF4F" w14:textId="77777777" w:rsidTr="00213C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D31210"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Vergoedingsbasis</w:t>
            </w:r>
            <w:proofErr w:type="spellEnd"/>
            <w:r w:rsidRPr="00213CDC">
              <w:rPr>
                <w:rFonts w:ascii="Times New Roman" w:eastAsia="Times New Roman" w:hAnsi="Times New Roman" w:cs="Times New Roman"/>
                <w:sz w:val="24"/>
                <w:szCs w:val="24"/>
                <w:lang w:eastAsia="en-GB"/>
              </w:rPr>
              <w:br/>
              <w:t xml:space="preserve">Nom. </w:t>
            </w:r>
            <w:proofErr w:type="spellStart"/>
            <w:r w:rsidRPr="00213CDC">
              <w:rPr>
                <w:rFonts w:ascii="Times New Roman" w:eastAsia="Times New Roman" w:hAnsi="Times New Roman" w:cs="Times New Roman"/>
                <w:sz w:val="24"/>
                <w:szCs w:val="24"/>
                <w:lang w:eastAsia="en-GB"/>
              </w:rPr>
              <w:t>lijst</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8D9EA"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Veiligheidsgrens</w:t>
            </w:r>
            <w:proofErr w:type="spellEnd"/>
            <w:r w:rsidRPr="00213CDC">
              <w:rPr>
                <w:rFonts w:ascii="Times New Roman" w:eastAsia="Times New Roman" w:hAnsi="Times New Roman" w:cs="Times New Roman"/>
                <w:sz w:val="24"/>
                <w:szCs w:val="24"/>
                <w:lang w:eastAsia="en-GB"/>
              </w:rPr>
              <w:t xml:space="preserve"> (%)</w:t>
            </w:r>
            <w:r w:rsidRPr="00213CDC">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CA147"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Persoonlijk</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aandeel</w:t>
            </w:r>
            <w:proofErr w:type="spellEnd"/>
            <w:r w:rsidRPr="00213CDC">
              <w:rPr>
                <w:rFonts w:ascii="Times New Roman" w:eastAsia="Times New Roman" w:hAnsi="Times New Roman" w:cs="Times New Roman"/>
                <w:sz w:val="24"/>
                <w:szCs w:val="24"/>
                <w:lang w:eastAsia="en-GB"/>
              </w:rPr>
              <w:t xml:space="preserve"> (%)</w:t>
            </w:r>
            <w:r w:rsidRPr="00213CDC">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3EE45"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Base de </w:t>
            </w:r>
            <w:proofErr w:type="spell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Liste</w:t>
            </w:r>
            <w:proofErr w:type="spellEnd"/>
            <w:r w:rsidRPr="00213CDC">
              <w:rPr>
                <w:rFonts w:ascii="Times New Roman" w:eastAsia="Times New Roman" w:hAnsi="Times New Roman" w:cs="Times New Roman"/>
                <w:sz w:val="24"/>
                <w:szCs w:val="24"/>
                <w:lang w:eastAsia="en-GB"/>
              </w:rPr>
              <w:t xml:space="preserve"> 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89FDD"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Marge de </w:t>
            </w:r>
            <w:proofErr w:type="spellStart"/>
            <w:r w:rsidRPr="00213CDC">
              <w:rPr>
                <w:rFonts w:ascii="Times New Roman" w:eastAsia="Times New Roman" w:hAnsi="Times New Roman" w:cs="Times New Roman"/>
                <w:sz w:val="24"/>
                <w:szCs w:val="24"/>
                <w:lang w:eastAsia="en-GB"/>
              </w:rPr>
              <w:t>sécurité</w:t>
            </w:r>
            <w:proofErr w:type="spellEnd"/>
            <w:r w:rsidRPr="00213CDC">
              <w:rPr>
                <w:rFonts w:ascii="Times New Roman" w:eastAsia="Times New Roman" w:hAnsi="Times New Roman" w:cs="Times New Roman"/>
                <w:sz w:val="24"/>
                <w:szCs w:val="24"/>
                <w:lang w:eastAsia="en-GB"/>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9B01D"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Intervention </w:t>
            </w:r>
            <w:proofErr w:type="spellStart"/>
            <w:r w:rsidRPr="00213CDC">
              <w:rPr>
                <w:rFonts w:ascii="Times New Roman" w:eastAsia="Times New Roman" w:hAnsi="Times New Roman" w:cs="Times New Roman"/>
                <w:sz w:val="24"/>
                <w:szCs w:val="24"/>
                <w:lang w:eastAsia="en-GB"/>
              </w:rPr>
              <w:t>personnelle</w:t>
            </w:r>
            <w:proofErr w:type="spellEnd"/>
            <w:r w:rsidRPr="00213CDC">
              <w:rPr>
                <w:rFonts w:ascii="Times New Roman" w:eastAsia="Times New Roman" w:hAnsi="Times New Roman" w:cs="Times New Roman"/>
                <w:sz w:val="24"/>
                <w:szCs w:val="24"/>
                <w:lang w:eastAsia="en-GB"/>
              </w:rPr>
              <w:t xml:space="preserve"> (%)</w:t>
            </w:r>
            <w:r w:rsidRPr="00213CDC">
              <w:rPr>
                <w:rFonts w:ascii="Times New Roman" w:eastAsia="Times New Roman" w:hAnsi="Times New Roman" w:cs="Times New Roman"/>
                <w:sz w:val="24"/>
                <w:szCs w:val="24"/>
                <w:lang w:eastAsia="en-GB"/>
              </w:rPr>
              <w:br/>
              <w:t xml:space="preserve">0,00% </w:t>
            </w:r>
          </w:p>
        </w:tc>
      </w:tr>
      <w:tr w:rsidR="00213CDC" w:rsidRPr="00213CDC" w14:paraId="12AAE9CC" w14:textId="77777777" w:rsidTr="00213C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04B14" w14:textId="77777777" w:rsidR="00213CDC" w:rsidRPr="00213CDC" w:rsidRDefault="00213CDC" w:rsidP="00213CDC">
            <w:pPr>
              <w:spacing w:after="0" w:line="240" w:lineRule="auto"/>
              <w:rPr>
                <w:rFonts w:ascii="Times New Roman" w:eastAsia="Times New Roman" w:hAnsi="Times New Roman" w:cs="Times New Roman"/>
                <w:sz w:val="24"/>
                <w:szCs w:val="24"/>
                <w:lang w:val="nl-BE" w:eastAsia="en-GB"/>
              </w:rPr>
            </w:pPr>
            <w:r w:rsidRPr="00213CDC">
              <w:rPr>
                <w:rFonts w:ascii="Times New Roman" w:eastAsia="Times New Roman" w:hAnsi="Times New Roman" w:cs="Times New Roman"/>
                <w:sz w:val="24"/>
                <w:szCs w:val="24"/>
                <w:lang w:val="nl-BE" w:eastAsia="en-GB"/>
              </w:rPr>
              <w:t xml:space="preserve">Plafond-/ maximum prijs (EUR) 1.485,75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CEC6C"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Veiligheidsgrens</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6C0E1"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Persoonlijk</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aandeel</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259D2"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Prix plafond/maximum</w:t>
            </w:r>
            <w:r w:rsidRPr="00213CDC">
              <w:rPr>
                <w:rFonts w:ascii="Times New Roman" w:eastAsia="Times New Roman" w:hAnsi="Times New Roman" w:cs="Times New Roman"/>
                <w:sz w:val="24"/>
                <w:szCs w:val="24"/>
                <w:lang w:eastAsia="en-GB"/>
              </w:rPr>
              <w:br/>
              <w:t>(EUR)</w:t>
            </w:r>
            <w:r w:rsidRPr="00213CDC">
              <w:rPr>
                <w:rFonts w:ascii="Times New Roman" w:eastAsia="Times New Roman" w:hAnsi="Times New Roman" w:cs="Times New Roman"/>
                <w:sz w:val="24"/>
                <w:szCs w:val="24"/>
                <w:lang w:eastAsia="en-GB"/>
              </w:rPr>
              <w:br/>
              <w:t xml:space="preserve">1.485,75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C9E36"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Marge de </w:t>
            </w:r>
            <w:proofErr w:type="spellStart"/>
            <w:r w:rsidRPr="00213CDC">
              <w:rPr>
                <w:rFonts w:ascii="Times New Roman" w:eastAsia="Times New Roman" w:hAnsi="Times New Roman" w:cs="Times New Roman"/>
                <w:sz w:val="24"/>
                <w:szCs w:val="24"/>
                <w:lang w:eastAsia="en-GB"/>
              </w:rPr>
              <w:t>sécurité</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E5E0D"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Intervention </w:t>
            </w:r>
            <w:proofErr w:type="spellStart"/>
            <w:r w:rsidRPr="00213CDC">
              <w:rPr>
                <w:rFonts w:ascii="Times New Roman" w:eastAsia="Times New Roman" w:hAnsi="Times New Roman" w:cs="Times New Roman"/>
                <w:sz w:val="24"/>
                <w:szCs w:val="24"/>
                <w:lang w:eastAsia="en-GB"/>
              </w:rPr>
              <w:t>personnelle</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0,00 </w:t>
            </w:r>
          </w:p>
        </w:tc>
      </w:tr>
      <w:tr w:rsidR="00213CDC" w:rsidRPr="00213CDC" w14:paraId="09334F00" w14:textId="77777777" w:rsidTr="00213C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D7FF1E"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2EABB"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3D0B0"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Vergoedings-bedrag</w:t>
            </w:r>
            <w:proofErr w:type="spellEnd"/>
            <w:r w:rsidRPr="00213CDC">
              <w:rPr>
                <w:rFonts w:ascii="Times New Roman" w:eastAsia="Times New Roman" w:hAnsi="Times New Roman" w:cs="Times New Roman"/>
                <w:sz w:val="24"/>
                <w:szCs w:val="24"/>
                <w:lang w:eastAsia="en-GB"/>
              </w:rPr>
              <w:br/>
              <w:t xml:space="preserve">Nom. </w:t>
            </w:r>
            <w:proofErr w:type="spellStart"/>
            <w:r w:rsidRPr="00213CDC">
              <w:rPr>
                <w:rFonts w:ascii="Times New Roman" w:eastAsia="Times New Roman" w:hAnsi="Times New Roman" w:cs="Times New Roman"/>
                <w:sz w:val="24"/>
                <w:szCs w:val="24"/>
                <w:lang w:eastAsia="en-GB"/>
              </w:rPr>
              <w:t>lijst</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9D817"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3B06B"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3A5FA"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Montant</w:t>
            </w:r>
            <w:proofErr w:type="spellEnd"/>
            <w:r w:rsidRPr="00213CDC">
              <w:rPr>
                <w:rFonts w:ascii="Times New Roman" w:eastAsia="Times New Roman" w:hAnsi="Times New Roman" w:cs="Times New Roman"/>
                <w:sz w:val="24"/>
                <w:szCs w:val="24"/>
                <w:lang w:eastAsia="en-GB"/>
              </w:rPr>
              <w:t xml:space="preserve"> du </w:t>
            </w:r>
            <w:proofErr w:type="spell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Liste</w:t>
            </w:r>
            <w:proofErr w:type="spellEnd"/>
            <w:r w:rsidRPr="00213CDC">
              <w:rPr>
                <w:rFonts w:ascii="Times New Roman" w:eastAsia="Times New Roman" w:hAnsi="Times New Roman" w:cs="Times New Roman"/>
                <w:sz w:val="24"/>
                <w:szCs w:val="24"/>
                <w:lang w:eastAsia="en-GB"/>
              </w:rPr>
              <w:t xml:space="preserve"> nom. </w:t>
            </w:r>
          </w:p>
        </w:tc>
      </w:tr>
      <w:tr w:rsidR="00213CDC" w:rsidRPr="00213CDC" w14:paraId="67005FCE" w14:textId="77777777" w:rsidTr="00213C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6A6B0D"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Vergoedingsvoorwaarde</w:t>
            </w:r>
            <w:proofErr w:type="spellEnd"/>
            <w:r w:rsidRPr="00213CDC">
              <w:rPr>
                <w:rFonts w:ascii="Times New Roman" w:eastAsia="Times New Roman" w:hAnsi="Times New Roman" w:cs="Times New Roman"/>
                <w:sz w:val="24"/>
                <w:szCs w:val="24"/>
                <w:lang w:eastAsia="en-GB"/>
              </w:rPr>
              <w:t xml:space="preserve">: E- §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9801A"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4D44FFE"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Condition de </w:t>
            </w:r>
            <w:proofErr w:type="spell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E- §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DA85A"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
        </w:tc>
      </w:tr>
    </w:tbl>
    <w:p w14:paraId="14685D3F" w14:textId="77777777" w:rsidR="00213CDC" w:rsidRPr="00213CDC" w:rsidRDefault="00213CDC" w:rsidP="00213CDC">
      <w:pPr>
        <w:spacing w:after="0" w:line="240" w:lineRule="auto"/>
        <w:rPr>
          <w:rFonts w:ascii="Times New Roman" w:eastAsia="Times New Roman" w:hAnsi="Times New Roman" w:cs="Times New Roman"/>
          <w:sz w:val="24"/>
          <w:szCs w:val="24"/>
          <w:lang w:val="nl-BE" w:eastAsia="en-GB"/>
        </w:rPr>
      </w:pPr>
      <w:r w:rsidRPr="00213CDC">
        <w:rPr>
          <w:rFonts w:ascii="Times New Roman" w:eastAsia="Times New Roman" w:hAnsi="Times New Roman" w:cs="Times New Roman"/>
          <w:sz w:val="24"/>
          <w:szCs w:val="24"/>
          <w:lang w:val="nl-BE" w:eastAsia="en-GB"/>
        </w:rPr>
        <w:br/>
        <w:t>"182792-182803 Heroplaadbare vervangingsneurostimulator voor de behandeling van fecale incontinentie door middel van sacrale zenuwstimulatie, in geval van voortijdige vervanging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0"/>
        <w:gridCol w:w="1685"/>
        <w:gridCol w:w="1371"/>
        <w:gridCol w:w="1829"/>
        <w:gridCol w:w="822"/>
        <w:gridCol w:w="1569"/>
      </w:tblGrid>
      <w:tr w:rsidR="00213CDC" w:rsidRPr="00213CDC" w14:paraId="00ABCE8D" w14:textId="77777777" w:rsidTr="00213C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CDF396"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Vergoedingscategorie</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I.A.a</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66FB9"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Nominatieve</w:t>
            </w:r>
            <w:proofErr w:type="spellEnd"/>
            <w:r w:rsidRPr="00213CDC">
              <w:rPr>
                <w:rFonts w:ascii="Times New Roman" w:eastAsia="Times New Roman" w:hAnsi="Times New Roman" w:cs="Times New Roman"/>
                <w:sz w:val="24"/>
                <w:szCs w:val="24"/>
                <w:lang w:eastAsia="en-GB"/>
              </w:rPr>
              <w:t xml:space="preserve"> </w:t>
            </w:r>
            <w:proofErr w:type="spellStart"/>
            <w:proofErr w:type="gramStart"/>
            <w:r w:rsidRPr="00213CDC">
              <w:rPr>
                <w:rFonts w:ascii="Times New Roman" w:eastAsia="Times New Roman" w:hAnsi="Times New Roman" w:cs="Times New Roman"/>
                <w:sz w:val="24"/>
                <w:szCs w:val="24"/>
                <w:lang w:eastAsia="en-GB"/>
              </w:rPr>
              <w:t>lijst</w:t>
            </w:r>
            <w:proofErr w:type="spellEnd"/>
            <w:r w:rsidRPr="00213CDC">
              <w:rPr>
                <w:rFonts w:ascii="Times New Roman" w:eastAsia="Times New Roman" w:hAnsi="Times New Roman" w:cs="Times New Roman"/>
                <w:sz w:val="24"/>
                <w:szCs w:val="24"/>
                <w:lang w:eastAsia="en-GB"/>
              </w:rPr>
              <w:t xml:space="preserve"> :</w:t>
            </w:r>
            <w:proofErr w:type="gramEnd"/>
            <w:r w:rsidRPr="00213CDC">
              <w:rPr>
                <w:rFonts w:ascii="Times New Roman" w:eastAsia="Times New Roman" w:hAnsi="Times New Roman" w:cs="Times New Roman"/>
                <w:sz w:val="24"/>
                <w:szCs w:val="24"/>
                <w:lang w:eastAsia="en-GB"/>
              </w:rPr>
              <w:t xml:space="preserve"> 31905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F8E8D2"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Catégorie</w:t>
            </w:r>
            <w:proofErr w:type="spellEnd"/>
            <w:r w:rsidRPr="00213CDC">
              <w:rPr>
                <w:rFonts w:ascii="Times New Roman" w:eastAsia="Times New Roman" w:hAnsi="Times New Roman" w:cs="Times New Roman"/>
                <w:sz w:val="24"/>
                <w:szCs w:val="24"/>
                <w:lang w:eastAsia="en-GB"/>
              </w:rPr>
              <w:t xml:space="preserve"> de </w:t>
            </w:r>
            <w:proofErr w:type="spellStart"/>
            <w:proofErr w:type="gram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w:t>
            </w:r>
            <w:proofErr w:type="gram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I.A.a</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89E40"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Liste</w:t>
            </w:r>
            <w:proofErr w:type="spellEnd"/>
            <w:r w:rsidRPr="00213CDC">
              <w:rPr>
                <w:rFonts w:ascii="Times New Roman" w:eastAsia="Times New Roman" w:hAnsi="Times New Roman" w:cs="Times New Roman"/>
                <w:sz w:val="24"/>
                <w:szCs w:val="24"/>
                <w:lang w:eastAsia="en-GB"/>
              </w:rPr>
              <w:t xml:space="preserve"> </w:t>
            </w:r>
            <w:proofErr w:type="gramStart"/>
            <w:r w:rsidRPr="00213CDC">
              <w:rPr>
                <w:rFonts w:ascii="Times New Roman" w:eastAsia="Times New Roman" w:hAnsi="Times New Roman" w:cs="Times New Roman"/>
                <w:sz w:val="24"/>
                <w:szCs w:val="24"/>
                <w:lang w:eastAsia="en-GB"/>
              </w:rPr>
              <w:t>nominative :</w:t>
            </w:r>
            <w:proofErr w:type="gramEnd"/>
            <w:r w:rsidRPr="00213CDC">
              <w:rPr>
                <w:rFonts w:ascii="Times New Roman" w:eastAsia="Times New Roman" w:hAnsi="Times New Roman" w:cs="Times New Roman"/>
                <w:sz w:val="24"/>
                <w:szCs w:val="24"/>
                <w:lang w:eastAsia="en-GB"/>
              </w:rPr>
              <w:t xml:space="preserve"> 31905 </w:t>
            </w:r>
          </w:p>
        </w:tc>
      </w:tr>
      <w:tr w:rsidR="00213CDC" w:rsidRPr="00213CDC" w14:paraId="0F9E552C" w14:textId="77777777" w:rsidTr="00213C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1FADC5"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Vergoedingsbasis</w:t>
            </w:r>
            <w:proofErr w:type="spellEnd"/>
            <w:r w:rsidRPr="00213CDC">
              <w:rPr>
                <w:rFonts w:ascii="Times New Roman" w:eastAsia="Times New Roman" w:hAnsi="Times New Roman" w:cs="Times New Roman"/>
                <w:sz w:val="24"/>
                <w:szCs w:val="24"/>
                <w:lang w:eastAsia="en-GB"/>
              </w:rPr>
              <w:br/>
              <w:t xml:space="preserve">Nom. </w:t>
            </w:r>
            <w:proofErr w:type="spellStart"/>
            <w:r w:rsidRPr="00213CDC">
              <w:rPr>
                <w:rFonts w:ascii="Times New Roman" w:eastAsia="Times New Roman" w:hAnsi="Times New Roman" w:cs="Times New Roman"/>
                <w:sz w:val="24"/>
                <w:szCs w:val="24"/>
                <w:lang w:eastAsia="en-GB"/>
              </w:rPr>
              <w:t>lijst</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A4167"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Veiligheidsgrens</w:t>
            </w:r>
            <w:proofErr w:type="spellEnd"/>
            <w:r w:rsidRPr="00213CDC">
              <w:rPr>
                <w:rFonts w:ascii="Times New Roman" w:eastAsia="Times New Roman" w:hAnsi="Times New Roman" w:cs="Times New Roman"/>
                <w:sz w:val="24"/>
                <w:szCs w:val="24"/>
                <w:lang w:eastAsia="en-GB"/>
              </w:rPr>
              <w:t xml:space="preserve"> (%)</w:t>
            </w:r>
            <w:r w:rsidRPr="00213CDC">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BBB65"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Persoonlijk</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aandeel</w:t>
            </w:r>
            <w:proofErr w:type="spellEnd"/>
            <w:r w:rsidRPr="00213CDC">
              <w:rPr>
                <w:rFonts w:ascii="Times New Roman" w:eastAsia="Times New Roman" w:hAnsi="Times New Roman" w:cs="Times New Roman"/>
                <w:sz w:val="24"/>
                <w:szCs w:val="24"/>
                <w:lang w:eastAsia="en-GB"/>
              </w:rPr>
              <w:t xml:space="preserve"> (%)</w:t>
            </w:r>
            <w:r w:rsidRPr="00213CDC">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10D9F"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Base de </w:t>
            </w:r>
            <w:proofErr w:type="spell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Liste</w:t>
            </w:r>
            <w:proofErr w:type="spellEnd"/>
            <w:r w:rsidRPr="00213CDC">
              <w:rPr>
                <w:rFonts w:ascii="Times New Roman" w:eastAsia="Times New Roman" w:hAnsi="Times New Roman" w:cs="Times New Roman"/>
                <w:sz w:val="24"/>
                <w:szCs w:val="24"/>
                <w:lang w:eastAsia="en-GB"/>
              </w:rPr>
              <w:t xml:space="preserve"> 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47762"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Marge de </w:t>
            </w:r>
            <w:proofErr w:type="spellStart"/>
            <w:r w:rsidRPr="00213CDC">
              <w:rPr>
                <w:rFonts w:ascii="Times New Roman" w:eastAsia="Times New Roman" w:hAnsi="Times New Roman" w:cs="Times New Roman"/>
                <w:sz w:val="24"/>
                <w:szCs w:val="24"/>
                <w:lang w:eastAsia="en-GB"/>
              </w:rPr>
              <w:t>sécurité</w:t>
            </w:r>
            <w:proofErr w:type="spellEnd"/>
            <w:r w:rsidRPr="00213CDC">
              <w:rPr>
                <w:rFonts w:ascii="Times New Roman" w:eastAsia="Times New Roman" w:hAnsi="Times New Roman" w:cs="Times New Roman"/>
                <w:sz w:val="24"/>
                <w:szCs w:val="24"/>
                <w:lang w:eastAsia="en-GB"/>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4D6BA"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Intervention </w:t>
            </w:r>
            <w:proofErr w:type="spellStart"/>
            <w:r w:rsidRPr="00213CDC">
              <w:rPr>
                <w:rFonts w:ascii="Times New Roman" w:eastAsia="Times New Roman" w:hAnsi="Times New Roman" w:cs="Times New Roman"/>
                <w:sz w:val="24"/>
                <w:szCs w:val="24"/>
                <w:lang w:eastAsia="en-GB"/>
              </w:rPr>
              <w:t>personnelle</w:t>
            </w:r>
            <w:proofErr w:type="spellEnd"/>
            <w:r w:rsidRPr="00213CDC">
              <w:rPr>
                <w:rFonts w:ascii="Times New Roman" w:eastAsia="Times New Roman" w:hAnsi="Times New Roman" w:cs="Times New Roman"/>
                <w:sz w:val="24"/>
                <w:szCs w:val="24"/>
                <w:lang w:eastAsia="en-GB"/>
              </w:rPr>
              <w:t xml:space="preserve"> (%)</w:t>
            </w:r>
            <w:r w:rsidRPr="00213CDC">
              <w:rPr>
                <w:rFonts w:ascii="Times New Roman" w:eastAsia="Times New Roman" w:hAnsi="Times New Roman" w:cs="Times New Roman"/>
                <w:sz w:val="24"/>
                <w:szCs w:val="24"/>
                <w:lang w:eastAsia="en-GB"/>
              </w:rPr>
              <w:br/>
              <w:t xml:space="preserve">0,00% </w:t>
            </w:r>
          </w:p>
        </w:tc>
      </w:tr>
      <w:tr w:rsidR="00213CDC" w:rsidRPr="00213CDC" w14:paraId="0F4DAE2A" w14:textId="77777777" w:rsidTr="00213C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3623EB" w14:textId="77777777" w:rsidR="00213CDC" w:rsidRPr="00213CDC" w:rsidRDefault="00213CDC" w:rsidP="00213CDC">
            <w:pPr>
              <w:spacing w:after="0" w:line="240" w:lineRule="auto"/>
              <w:rPr>
                <w:rFonts w:ascii="Times New Roman" w:eastAsia="Times New Roman" w:hAnsi="Times New Roman" w:cs="Times New Roman"/>
                <w:sz w:val="24"/>
                <w:szCs w:val="24"/>
                <w:lang w:val="nl-BE" w:eastAsia="en-GB"/>
              </w:rPr>
            </w:pPr>
            <w:r w:rsidRPr="00213CDC">
              <w:rPr>
                <w:rFonts w:ascii="Times New Roman" w:eastAsia="Times New Roman" w:hAnsi="Times New Roman" w:cs="Times New Roman"/>
                <w:sz w:val="24"/>
                <w:szCs w:val="24"/>
                <w:lang w:val="nl-BE" w:eastAsia="en-GB"/>
              </w:rPr>
              <w:t>Plafond-/ maximum prijs (EUR)</w:t>
            </w:r>
            <w:r w:rsidRPr="00213CDC">
              <w:rPr>
                <w:rFonts w:ascii="Times New Roman" w:eastAsia="Times New Roman" w:hAnsi="Times New Roman" w:cs="Times New Roman"/>
                <w:sz w:val="24"/>
                <w:szCs w:val="24"/>
                <w:lang w:val="nl-BE" w:eastAsia="en-GB"/>
              </w:rPr>
              <w:br/>
              <w:t xml:space="preserve">6.740,86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CCB48"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Veiligheidsgrens</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DF6BFC"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Persoonlijk</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aandeel</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E92CA"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Prix plafond/maximum</w:t>
            </w:r>
            <w:r w:rsidRPr="00213CDC">
              <w:rPr>
                <w:rFonts w:ascii="Times New Roman" w:eastAsia="Times New Roman" w:hAnsi="Times New Roman" w:cs="Times New Roman"/>
                <w:sz w:val="24"/>
                <w:szCs w:val="24"/>
                <w:lang w:eastAsia="en-GB"/>
              </w:rPr>
              <w:br/>
              <w:t>(EUR)</w:t>
            </w:r>
            <w:r w:rsidRPr="00213CDC">
              <w:rPr>
                <w:rFonts w:ascii="Times New Roman" w:eastAsia="Times New Roman" w:hAnsi="Times New Roman" w:cs="Times New Roman"/>
                <w:sz w:val="24"/>
                <w:szCs w:val="24"/>
                <w:lang w:eastAsia="en-GB"/>
              </w:rPr>
              <w:br/>
              <w:t xml:space="preserve">6.740,86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22CF8"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Marge de </w:t>
            </w:r>
            <w:proofErr w:type="spellStart"/>
            <w:r w:rsidRPr="00213CDC">
              <w:rPr>
                <w:rFonts w:ascii="Times New Roman" w:eastAsia="Times New Roman" w:hAnsi="Times New Roman" w:cs="Times New Roman"/>
                <w:sz w:val="24"/>
                <w:szCs w:val="24"/>
                <w:lang w:eastAsia="en-GB"/>
              </w:rPr>
              <w:t>sécurité</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3FAE9"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Intervention </w:t>
            </w:r>
            <w:proofErr w:type="spellStart"/>
            <w:r w:rsidRPr="00213CDC">
              <w:rPr>
                <w:rFonts w:ascii="Times New Roman" w:eastAsia="Times New Roman" w:hAnsi="Times New Roman" w:cs="Times New Roman"/>
                <w:sz w:val="24"/>
                <w:szCs w:val="24"/>
                <w:lang w:eastAsia="en-GB"/>
              </w:rPr>
              <w:t>personnelle</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0,00 </w:t>
            </w:r>
          </w:p>
        </w:tc>
      </w:tr>
      <w:tr w:rsidR="00213CDC" w:rsidRPr="00213CDC" w14:paraId="4C784DA3" w14:textId="77777777" w:rsidTr="00213C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1F3BEE"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4AD58D"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F75FD"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Vergoedings-bedrag</w:t>
            </w:r>
            <w:proofErr w:type="spellEnd"/>
            <w:r w:rsidRPr="00213CDC">
              <w:rPr>
                <w:rFonts w:ascii="Times New Roman" w:eastAsia="Times New Roman" w:hAnsi="Times New Roman" w:cs="Times New Roman"/>
                <w:sz w:val="24"/>
                <w:szCs w:val="24"/>
                <w:lang w:eastAsia="en-GB"/>
              </w:rPr>
              <w:br/>
              <w:t xml:space="preserve">Nom. </w:t>
            </w:r>
            <w:proofErr w:type="spellStart"/>
            <w:r w:rsidRPr="00213CDC">
              <w:rPr>
                <w:rFonts w:ascii="Times New Roman" w:eastAsia="Times New Roman" w:hAnsi="Times New Roman" w:cs="Times New Roman"/>
                <w:sz w:val="24"/>
                <w:szCs w:val="24"/>
                <w:lang w:eastAsia="en-GB"/>
              </w:rPr>
              <w:t>lijst</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E36D0"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9A37A"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157F6"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Montant</w:t>
            </w:r>
            <w:proofErr w:type="spellEnd"/>
            <w:r w:rsidRPr="00213CDC">
              <w:rPr>
                <w:rFonts w:ascii="Times New Roman" w:eastAsia="Times New Roman" w:hAnsi="Times New Roman" w:cs="Times New Roman"/>
                <w:sz w:val="24"/>
                <w:szCs w:val="24"/>
                <w:lang w:eastAsia="en-GB"/>
              </w:rPr>
              <w:t xml:space="preserve"> du </w:t>
            </w:r>
            <w:proofErr w:type="spell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Liste</w:t>
            </w:r>
            <w:proofErr w:type="spellEnd"/>
            <w:r w:rsidRPr="00213CDC">
              <w:rPr>
                <w:rFonts w:ascii="Times New Roman" w:eastAsia="Times New Roman" w:hAnsi="Times New Roman" w:cs="Times New Roman"/>
                <w:sz w:val="24"/>
                <w:szCs w:val="24"/>
                <w:lang w:eastAsia="en-GB"/>
              </w:rPr>
              <w:t xml:space="preserve"> nom. </w:t>
            </w:r>
          </w:p>
        </w:tc>
      </w:tr>
      <w:tr w:rsidR="00213CDC" w:rsidRPr="00213CDC" w14:paraId="19C70AC8" w14:textId="77777777" w:rsidTr="00213C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4734D1"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Vergoedingsvoorwaarde</w:t>
            </w:r>
            <w:proofErr w:type="spellEnd"/>
            <w:r w:rsidRPr="00213CDC">
              <w:rPr>
                <w:rFonts w:ascii="Times New Roman" w:eastAsia="Times New Roman" w:hAnsi="Times New Roman" w:cs="Times New Roman"/>
                <w:sz w:val="24"/>
                <w:szCs w:val="24"/>
                <w:lang w:eastAsia="en-GB"/>
              </w:rPr>
              <w:t xml:space="preserve">: E- §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1FE28"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402244"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Condition de </w:t>
            </w:r>
            <w:proofErr w:type="spell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E- §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F6D76"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
        </w:tc>
      </w:tr>
    </w:tbl>
    <w:p w14:paraId="03F55601" w14:textId="77777777" w:rsidR="00213CDC" w:rsidRPr="00213CDC" w:rsidRDefault="00213CDC" w:rsidP="00213CDC">
      <w:pPr>
        <w:spacing w:after="0" w:line="240" w:lineRule="auto"/>
        <w:rPr>
          <w:rFonts w:ascii="Times New Roman" w:eastAsia="Times New Roman" w:hAnsi="Times New Roman" w:cs="Times New Roman"/>
          <w:sz w:val="24"/>
          <w:szCs w:val="24"/>
          <w:lang w:val="nl-BE" w:eastAsia="en-GB"/>
        </w:rPr>
      </w:pPr>
      <w:r w:rsidRPr="00213CDC">
        <w:rPr>
          <w:rFonts w:ascii="Times New Roman" w:eastAsia="Times New Roman" w:hAnsi="Times New Roman" w:cs="Times New Roman"/>
          <w:sz w:val="24"/>
          <w:szCs w:val="24"/>
          <w:lang w:val="nl-BE" w:eastAsia="en-GB"/>
        </w:rPr>
        <w:br/>
        <w:t>"182814-182825 Vervangingslader voor heroplaadbare neurostimulator bij de behandeling van fecale incontinentie door middel van sacrale zenuwstimulatie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80"/>
        <w:gridCol w:w="1685"/>
        <w:gridCol w:w="1371"/>
        <w:gridCol w:w="1829"/>
        <w:gridCol w:w="822"/>
        <w:gridCol w:w="1569"/>
      </w:tblGrid>
      <w:tr w:rsidR="00213CDC" w:rsidRPr="00213CDC" w14:paraId="78708770" w14:textId="77777777" w:rsidTr="00213C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F11271"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lastRenderedPageBreak/>
              <w:t>Vergoedingscategorie</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I.A.a</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D6E17"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Nominatieve</w:t>
            </w:r>
            <w:proofErr w:type="spellEnd"/>
            <w:r w:rsidRPr="00213CDC">
              <w:rPr>
                <w:rFonts w:ascii="Times New Roman" w:eastAsia="Times New Roman" w:hAnsi="Times New Roman" w:cs="Times New Roman"/>
                <w:sz w:val="24"/>
                <w:szCs w:val="24"/>
                <w:lang w:eastAsia="en-GB"/>
              </w:rPr>
              <w:t xml:space="preserve"> </w:t>
            </w:r>
            <w:proofErr w:type="spellStart"/>
            <w:proofErr w:type="gramStart"/>
            <w:r w:rsidRPr="00213CDC">
              <w:rPr>
                <w:rFonts w:ascii="Times New Roman" w:eastAsia="Times New Roman" w:hAnsi="Times New Roman" w:cs="Times New Roman"/>
                <w:sz w:val="24"/>
                <w:szCs w:val="24"/>
                <w:lang w:eastAsia="en-GB"/>
              </w:rPr>
              <w:t>lijst</w:t>
            </w:r>
            <w:proofErr w:type="spellEnd"/>
            <w:r w:rsidRPr="00213CDC">
              <w:rPr>
                <w:rFonts w:ascii="Times New Roman" w:eastAsia="Times New Roman" w:hAnsi="Times New Roman" w:cs="Times New Roman"/>
                <w:sz w:val="24"/>
                <w:szCs w:val="24"/>
                <w:lang w:eastAsia="en-GB"/>
              </w:rPr>
              <w:t xml:space="preserve"> :</w:t>
            </w:r>
            <w:proofErr w:type="gramEnd"/>
            <w:r w:rsidRPr="00213CDC">
              <w:rPr>
                <w:rFonts w:ascii="Times New Roman" w:eastAsia="Times New Roman" w:hAnsi="Times New Roman" w:cs="Times New Roman"/>
                <w:sz w:val="24"/>
                <w:szCs w:val="24"/>
                <w:lang w:eastAsia="en-GB"/>
              </w:rPr>
              <w:t xml:space="preserve"> 31906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5537B4"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Catégorie</w:t>
            </w:r>
            <w:proofErr w:type="spellEnd"/>
            <w:r w:rsidRPr="00213CDC">
              <w:rPr>
                <w:rFonts w:ascii="Times New Roman" w:eastAsia="Times New Roman" w:hAnsi="Times New Roman" w:cs="Times New Roman"/>
                <w:sz w:val="24"/>
                <w:szCs w:val="24"/>
                <w:lang w:eastAsia="en-GB"/>
              </w:rPr>
              <w:t xml:space="preserve"> de </w:t>
            </w:r>
            <w:proofErr w:type="spellStart"/>
            <w:proofErr w:type="gram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w:t>
            </w:r>
            <w:proofErr w:type="gram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I.A.a</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6DBF1"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Liste</w:t>
            </w:r>
            <w:proofErr w:type="spellEnd"/>
            <w:r w:rsidRPr="00213CDC">
              <w:rPr>
                <w:rFonts w:ascii="Times New Roman" w:eastAsia="Times New Roman" w:hAnsi="Times New Roman" w:cs="Times New Roman"/>
                <w:sz w:val="24"/>
                <w:szCs w:val="24"/>
                <w:lang w:eastAsia="en-GB"/>
              </w:rPr>
              <w:t xml:space="preserve"> </w:t>
            </w:r>
            <w:proofErr w:type="gramStart"/>
            <w:r w:rsidRPr="00213CDC">
              <w:rPr>
                <w:rFonts w:ascii="Times New Roman" w:eastAsia="Times New Roman" w:hAnsi="Times New Roman" w:cs="Times New Roman"/>
                <w:sz w:val="24"/>
                <w:szCs w:val="24"/>
                <w:lang w:eastAsia="en-GB"/>
              </w:rPr>
              <w:t>nominative :</w:t>
            </w:r>
            <w:proofErr w:type="gramEnd"/>
            <w:r w:rsidRPr="00213CDC">
              <w:rPr>
                <w:rFonts w:ascii="Times New Roman" w:eastAsia="Times New Roman" w:hAnsi="Times New Roman" w:cs="Times New Roman"/>
                <w:sz w:val="24"/>
                <w:szCs w:val="24"/>
                <w:lang w:eastAsia="en-GB"/>
              </w:rPr>
              <w:t xml:space="preserve"> 31906 </w:t>
            </w:r>
          </w:p>
        </w:tc>
      </w:tr>
      <w:tr w:rsidR="00213CDC" w:rsidRPr="00213CDC" w14:paraId="457F8488" w14:textId="77777777" w:rsidTr="00213C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08BA31"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Vergoedingsbasis</w:t>
            </w:r>
            <w:proofErr w:type="spellEnd"/>
            <w:r w:rsidRPr="00213CDC">
              <w:rPr>
                <w:rFonts w:ascii="Times New Roman" w:eastAsia="Times New Roman" w:hAnsi="Times New Roman" w:cs="Times New Roman"/>
                <w:sz w:val="24"/>
                <w:szCs w:val="24"/>
                <w:lang w:eastAsia="en-GB"/>
              </w:rPr>
              <w:br/>
              <w:t xml:space="preserve">Nom. </w:t>
            </w:r>
            <w:proofErr w:type="spellStart"/>
            <w:r w:rsidRPr="00213CDC">
              <w:rPr>
                <w:rFonts w:ascii="Times New Roman" w:eastAsia="Times New Roman" w:hAnsi="Times New Roman" w:cs="Times New Roman"/>
                <w:sz w:val="24"/>
                <w:szCs w:val="24"/>
                <w:lang w:eastAsia="en-GB"/>
              </w:rPr>
              <w:t>lijst</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BAFDC"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Veiligheidsgrens</w:t>
            </w:r>
            <w:proofErr w:type="spellEnd"/>
            <w:r w:rsidRPr="00213CDC">
              <w:rPr>
                <w:rFonts w:ascii="Times New Roman" w:eastAsia="Times New Roman" w:hAnsi="Times New Roman" w:cs="Times New Roman"/>
                <w:sz w:val="24"/>
                <w:szCs w:val="24"/>
                <w:lang w:eastAsia="en-GB"/>
              </w:rPr>
              <w:t xml:space="preserve"> (%)</w:t>
            </w:r>
            <w:r w:rsidRPr="00213CDC">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65E64"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Persoonlijk</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aandeel</w:t>
            </w:r>
            <w:proofErr w:type="spellEnd"/>
            <w:r w:rsidRPr="00213CDC">
              <w:rPr>
                <w:rFonts w:ascii="Times New Roman" w:eastAsia="Times New Roman" w:hAnsi="Times New Roman" w:cs="Times New Roman"/>
                <w:sz w:val="24"/>
                <w:szCs w:val="24"/>
                <w:lang w:eastAsia="en-GB"/>
              </w:rPr>
              <w:t xml:space="preserve"> (%)</w:t>
            </w:r>
            <w:r w:rsidRPr="00213CDC">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00980"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Base de </w:t>
            </w:r>
            <w:proofErr w:type="spell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Liste</w:t>
            </w:r>
            <w:proofErr w:type="spellEnd"/>
            <w:r w:rsidRPr="00213CDC">
              <w:rPr>
                <w:rFonts w:ascii="Times New Roman" w:eastAsia="Times New Roman" w:hAnsi="Times New Roman" w:cs="Times New Roman"/>
                <w:sz w:val="24"/>
                <w:szCs w:val="24"/>
                <w:lang w:eastAsia="en-GB"/>
              </w:rPr>
              <w:t xml:space="preserve"> nom.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97846"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Marge de </w:t>
            </w:r>
            <w:proofErr w:type="spellStart"/>
            <w:r w:rsidRPr="00213CDC">
              <w:rPr>
                <w:rFonts w:ascii="Times New Roman" w:eastAsia="Times New Roman" w:hAnsi="Times New Roman" w:cs="Times New Roman"/>
                <w:sz w:val="24"/>
                <w:szCs w:val="24"/>
                <w:lang w:eastAsia="en-GB"/>
              </w:rPr>
              <w:t>sécurité</w:t>
            </w:r>
            <w:proofErr w:type="spellEnd"/>
            <w:r w:rsidRPr="00213CDC">
              <w:rPr>
                <w:rFonts w:ascii="Times New Roman" w:eastAsia="Times New Roman" w:hAnsi="Times New Roman" w:cs="Times New Roman"/>
                <w:sz w:val="24"/>
                <w:szCs w:val="24"/>
                <w:lang w:eastAsia="en-GB"/>
              </w:rPr>
              <w:t xml:space="preserve"> (%)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7EA2D"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Intervention </w:t>
            </w:r>
            <w:proofErr w:type="spellStart"/>
            <w:r w:rsidRPr="00213CDC">
              <w:rPr>
                <w:rFonts w:ascii="Times New Roman" w:eastAsia="Times New Roman" w:hAnsi="Times New Roman" w:cs="Times New Roman"/>
                <w:sz w:val="24"/>
                <w:szCs w:val="24"/>
                <w:lang w:eastAsia="en-GB"/>
              </w:rPr>
              <w:t>personnelle</w:t>
            </w:r>
            <w:proofErr w:type="spellEnd"/>
            <w:r w:rsidRPr="00213CDC">
              <w:rPr>
                <w:rFonts w:ascii="Times New Roman" w:eastAsia="Times New Roman" w:hAnsi="Times New Roman" w:cs="Times New Roman"/>
                <w:sz w:val="24"/>
                <w:szCs w:val="24"/>
                <w:lang w:eastAsia="en-GB"/>
              </w:rPr>
              <w:t xml:space="preserve"> (%)</w:t>
            </w:r>
            <w:r w:rsidRPr="00213CDC">
              <w:rPr>
                <w:rFonts w:ascii="Times New Roman" w:eastAsia="Times New Roman" w:hAnsi="Times New Roman" w:cs="Times New Roman"/>
                <w:sz w:val="24"/>
                <w:szCs w:val="24"/>
                <w:lang w:eastAsia="en-GB"/>
              </w:rPr>
              <w:br/>
              <w:t xml:space="preserve">0,00% </w:t>
            </w:r>
          </w:p>
        </w:tc>
      </w:tr>
      <w:tr w:rsidR="00213CDC" w:rsidRPr="00213CDC" w14:paraId="55D74059" w14:textId="77777777" w:rsidTr="00213C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0C3A7C" w14:textId="77777777" w:rsidR="00213CDC" w:rsidRPr="00213CDC" w:rsidRDefault="00213CDC" w:rsidP="00213CDC">
            <w:pPr>
              <w:spacing w:after="0" w:line="240" w:lineRule="auto"/>
              <w:rPr>
                <w:rFonts w:ascii="Times New Roman" w:eastAsia="Times New Roman" w:hAnsi="Times New Roman" w:cs="Times New Roman"/>
                <w:sz w:val="24"/>
                <w:szCs w:val="24"/>
                <w:lang w:val="nl-BE" w:eastAsia="en-GB"/>
              </w:rPr>
            </w:pPr>
            <w:r w:rsidRPr="00213CDC">
              <w:rPr>
                <w:rFonts w:ascii="Times New Roman" w:eastAsia="Times New Roman" w:hAnsi="Times New Roman" w:cs="Times New Roman"/>
                <w:sz w:val="24"/>
                <w:szCs w:val="24"/>
                <w:lang w:val="nl-BE" w:eastAsia="en-GB"/>
              </w:rPr>
              <w:t>Plafond-/ maximum prijs (EUR)</w:t>
            </w:r>
            <w:r w:rsidRPr="00213CDC">
              <w:rPr>
                <w:rFonts w:ascii="Times New Roman" w:eastAsia="Times New Roman" w:hAnsi="Times New Roman" w:cs="Times New Roman"/>
                <w:sz w:val="24"/>
                <w:szCs w:val="24"/>
                <w:lang w:val="nl-BE" w:eastAsia="en-GB"/>
              </w:rPr>
              <w:br/>
              <w:t xml:space="preserve">1.485,75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C822A"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Veiligheidsgrens</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A33EF"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Persoonlijk</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aandeel</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75E40"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Prix plafond/maximum</w:t>
            </w:r>
            <w:r w:rsidRPr="00213CDC">
              <w:rPr>
                <w:rFonts w:ascii="Times New Roman" w:eastAsia="Times New Roman" w:hAnsi="Times New Roman" w:cs="Times New Roman"/>
                <w:sz w:val="24"/>
                <w:szCs w:val="24"/>
                <w:lang w:eastAsia="en-GB"/>
              </w:rPr>
              <w:br/>
              <w:t>(EUR)</w:t>
            </w:r>
            <w:r w:rsidRPr="00213CDC">
              <w:rPr>
                <w:rFonts w:ascii="Times New Roman" w:eastAsia="Times New Roman" w:hAnsi="Times New Roman" w:cs="Times New Roman"/>
                <w:sz w:val="24"/>
                <w:szCs w:val="24"/>
                <w:lang w:eastAsia="en-GB"/>
              </w:rPr>
              <w:br/>
              <w:t xml:space="preserve">1.485,75 EUR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76BA2"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Marge de </w:t>
            </w:r>
            <w:proofErr w:type="spellStart"/>
            <w:r w:rsidRPr="00213CDC">
              <w:rPr>
                <w:rFonts w:ascii="Times New Roman" w:eastAsia="Times New Roman" w:hAnsi="Times New Roman" w:cs="Times New Roman"/>
                <w:sz w:val="24"/>
                <w:szCs w:val="24"/>
                <w:lang w:eastAsia="en-GB"/>
              </w:rPr>
              <w:t>sécurité</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8EA0A"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Intervention </w:t>
            </w:r>
            <w:proofErr w:type="spellStart"/>
            <w:r w:rsidRPr="00213CDC">
              <w:rPr>
                <w:rFonts w:ascii="Times New Roman" w:eastAsia="Times New Roman" w:hAnsi="Times New Roman" w:cs="Times New Roman"/>
                <w:sz w:val="24"/>
                <w:szCs w:val="24"/>
                <w:lang w:eastAsia="en-GB"/>
              </w:rPr>
              <w:t>personnelle</w:t>
            </w:r>
            <w:proofErr w:type="spellEnd"/>
            <w:r w:rsidRPr="00213CDC">
              <w:rPr>
                <w:rFonts w:ascii="Times New Roman" w:eastAsia="Times New Roman" w:hAnsi="Times New Roman" w:cs="Times New Roman"/>
                <w:sz w:val="24"/>
                <w:szCs w:val="24"/>
                <w:lang w:eastAsia="en-GB"/>
              </w:rPr>
              <w:t xml:space="preserve"> (EUR)</w:t>
            </w:r>
            <w:r w:rsidRPr="00213CDC">
              <w:rPr>
                <w:rFonts w:ascii="Times New Roman" w:eastAsia="Times New Roman" w:hAnsi="Times New Roman" w:cs="Times New Roman"/>
                <w:sz w:val="24"/>
                <w:szCs w:val="24"/>
                <w:lang w:eastAsia="en-GB"/>
              </w:rPr>
              <w:br/>
              <w:t xml:space="preserve">0,00 </w:t>
            </w:r>
          </w:p>
        </w:tc>
      </w:tr>
      <w:tr w:rsidR="00213CDC" w:rsidRPr="00213CDC" w14:paraId="532A7F2B" w14:textId="77777777" w:rsidTr="00213CD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CC7172"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728F775"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A2390"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Vergoedings-bedrag</w:t>
            </w:r>
            <w:proofErr w:type="spellEnd"/>
            <w:r w:rsidRPr="00213CDC">
              <w:rPr>
                <w:rFonts w:ascii="Times New Roman" w:eastAsia="Times New Roman" w:hAnsi="Times New Roman" w:cs="Times New Roman"/>
                <w:sz w:val="24"/>
                <w:szCs w:val="24"/>
                <w:lang w:eastAsia="en-GB"/>
              </w:rPr>
              <w:br/>
              <w:t xml:space="preserve">Nom. </w:t>
            </w:r>
            <w:proofErr w:type="spellStart"/>
            <w:r w:rsidRPr="00213CDC">
              <w:rPr>
                <w:rFonts w:ascii="Times New Roman" w:eastAsia="Times New Roman" w:hAnsi="Times New Roman" w:cs="Times New Roman"/>
                <w:sz w:val="24"/>
                <w:szCs w:val="24"/>
                <w:lang w:eastAsia="en-GB"/>
              </w:rPr>
              <w:t>lijst</w:t>
            </w:r>
            <w:proofErr w:type="spellEnd"/>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31FE7"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BE3E6"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28F25"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Montant</w:t>
            </w:r>
            <w:proofErr w:type="spellEnd"/>
            <w:r w:rsidRPr="00213CDC">
              <w:rPr>
                <w:rFonts w:ascii="Times New Roman" w:eastAsia="Times New Roman" w:hAnsi="Times New Roman" w:cs="Times New Roman"/>
                <w:sz w:val="24"/>
                <w:szCs w:val="24"/>
                <w:lang w:eastAsia="en-GB"/>
              </w:rPr>
              <w:t xml:space="preserve"> du </w:t>
            </w:r>
            <w:proofErr w:type="spell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Liste</w:t>
            </w:r>
            <w:proofErr w:type="spellEnd"/>
            <w:r w:rsidRPr="00213CDC">
              <w:rPr>
                <w:rFonts w:ascii="Times New Roman" w:eastAsia="Times New Roman" w:hAnsi="Times New Roman" w:cs="Times New Roman"/>
                <w:sz w:val="24"/>
                <w:szCs w:val="24"/>
                <w:lang w:eastAsia="en-GB"/>
              </w:rPr>
              <w:t xml:space="preserve"> nom. </w:t>
            </w:r>
          </w:p>
        </w:tc>
      </w:tr>
      <w:tr w:rsidR="00213CDC" w:rsidRPr="00213CDC" w14:paraId="0167C2EF" w14:textId="77777777" w:rsidTr="00213C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5D7C40"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roofErr w:type="spellStart"/>
            <w:r w:rsidRPr="00213CDC">
              <w:rPr>
                <w:rFonts w:ascii="Times New Roman" w:eastAsia="Times New Roman" w:hAnsi="Times New Roman" w:cs="Times New Roman"/>
                <w:sz w:val="24"/>
                <w:szCs w:val="24"/>
                <w:lang w:eastAsia="en-GB"/>
              </w:rPr>
              <w:t>Vergoedingsvoorwaarde</w:t>
            </w:r>
            <w:proofErr w:type="spellEnd"/>
            <w:r w:rsidRPr="00213CDC">
              <w:rPr>
                <w:rFonts w:ascii="Times New Roman" w:eastAsia="Times New Roman" w:hAnsi="Times New Roman" w:cs="Times New Roman"/>
                <w:sz w:val="24"/>
                <w:szCs w:val="24"/>
                <w:lang w:eastAsia="en-GB"/>
              </w:rPr>
              <w:t xml:space="preserve">: E- §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45EBE"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638168" w14:textId="77777777" w:rsidR="00213CDC" w:rsidRPr="00213CDC" w:rsidRDefault="00213CDC" w:rsidP="00213CDC">
            <w:pPr>
              <w:spacing w:after="0" w:line="240" w:lineRule="auto"/>
              <w:jc w:val="center"/>
              <w:rPr>
                <w:rFonts w:ascii="Times New Roman" w:eastAsia="Times New Roman" w:hAnsi="Times New Roman" w:cs="Times New Roman"/>
                <w:sz w:val="24"/>
                <w:szCs w:val="24"/>
                <w:lang w:eastAsia="en-GB"/>
              </w:rPr>
            </w:pPr>
            <w:r w:rsidRPr="00213CDC">
              <w:rPr>
                <w:rFonts w:ascii="Times New Roman" w:eastAsia="Times New Roman" w:hAnsi="Times New Roman" w:cs="Times New Roman"/>
                <w:sz w:val="24"/>
                <w:szCs w:val="24"/>
                <w:lang w:eastAsia="en-GB"/>
              </w:rPr>
              <w:t xml:space="preserve">Condition de </w:t>
            </w:r>
            <w:proofErr w:type="spellStart"/>
            <w:r w:rsidRPr="00213CDC">
              <w:rPr>
                <w:rFonts w:ascii="Times New Roman" w:eastAsia="Times New Roman" w:hAnsi="Times New Roman" w:cs="Times New Roman"/>
                <w:sz w:val="24"/>
                <w:szCs w:val="24"/>
                <w:lang w:eastAsia="en-GB"/>
              </w:rPr>
              <w:t>remboursement</w:t>
            </w:r>
            <w:proofErr w:type="spellEnd"/>
            <w:r w:rsidRPr="00213CDC">
              <w:rPr>
                <w:rFonts w:ascii="Times New Roman" w:eastAsia="Times New Roman" w:hAnsi="Times New Roman" w:cs="Times New Roman"/>
                <w:sz w:val="24"/>
                <w:szCs w:val="24"/>
                <w:lang w:eastAsia="en-GB"/>
              </w:rPr>
              <w:t xml:space="preserve">: E- § 04";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83936" w14:textId="77777777" w:rsidR="00213CDC" w:rsidRPr="00213CDC" w:rsidRDefault="00213CDC" w:rsidP="00213CDC">
            <w:pPr>
              <w:spacing w:after="0" w:line="240" w:lineRule="auto"/>
              <w:rPr>
                <w:rFonts w:ascii="Times New Roman" w:eastAsia="Times New Roman" w:hAnsi="Times New Roman" w:cs="Times New Roman"/>
                <w:sz w:val="24"/>
                <w:szCs w:val="24"/>
                <w:lang w:eastAsia="en-GB"/>
              </w:rPr>
            </w:pPr>
          </w:p>
        </w:tc>
      </w:tr>
    </w:tbl>
    <w:p w14:paraId="7278CF80" w14:textId="04ADF709" w:rsidR="00A2443F" w:rsidRDefault="00213CDC">
      <w:r w:rsidRPr="00213CDC">
        <w:rPr>
          <w:rFonts w:ascii="Times New Roman" w:eastAsia="Times New Roman" w:hAnsi="Times New Roman" w:cs="Times New Roman"/>
          <w:sz w:val="24"/>
          <w:szCs w:val="24"/>
          <w:lang w:val="nl-BE" w:eastAsia="en-GB"/>
        </w:rPr>
        <w:br/>
        <w:t>2° de vergoedingsvoorwaarde E- § 04 wordt vervangen als volgt:</w:t>
      </w:r>
      <w:r w:rsidRPr="00213CDC">
        <w:rPr>
          <w:rFonts w:ascii="Times New Roman" w:eastAsia="Times New Roman" w:hAnsi="Times New Roman" w:cs="Times New Roman"/>
          <w:sz w:val="24"/>
          <w:szCs w:val="24"/>
          <w:lang w:val="nl-BE" w:eastAsia="en-GB"/>
        </w:rPr>
        <w:br/>
        <w:t>"E- § 04</w:t>
      </w:r>
      <w:r w:rsidRPr="00213CDC">
        <w:rPr>
          <w:rFonts w:ascii="Times New Roman" w:eastAsia="Times New Roman" w:hAnsi="Times New Roman" w:cs="Times New Roman"/>
          <w:sz w:val="24"/>
          <w:szCs w:val="24"/>
          <w:lang w:val="nl-BE" w:eastAsia="en-GB"/>
        </w:rPr>
        <w:br/>
        <w:t>Gelinkte prestaties</w:t>
      </w:r>
      <w:r w:rsidRPr="00213CDC">
        <w:rPr>
          <w:rFonts w:ascii="Times New Roman" w:eastAsia="Times New Roman" w:hAnsi="Times New Roman" w:cs="Times New Roman"/>
          <w:sz w:val="24"/>
          <w:szCs w:val="24"/>
          <w:lang w:val="nl-BE" w:eastAsia="en-GB"/>
        </w:rPr>
        <w:br/>
        <w:t>157511-157522</w:t>
      </w:r>
      <w:r w:rsidRPr="00213CDC">
        <w:rPr>
          <w:rFonts w:ascii="Times New Roman" w:eastAsia="Times New Roman" w:hAnsi="Times New Roman" w:cs="Times New Roman"/>
          <w:sz w:val="24"/>
          <w:szCs w:val="24"/>
          <w:lang w:val="nl-BE" w:eastAsia="en-GB"/>
        </w:rPr>
        <w:br/>
        <w:t>157533-157544</w:t>
      </w:r>
      <w:r w:rsidRPr="00213CDC">
        <w:rPr>
          <w:rFonts w:ascii="Times New Roman" w:eastAsia="Times New Roman" w:hAnsi="Times New Roman" w:cs="Times New Roman"/>
          <w:sz w:val="24"/>
          <w:szCs w:val="24"/>
          <w:lang w:val="nl-BE" w:eastAsia="en-GB"/>
        </w:rPr>
        <w:br/>
        <w:t>157555-157566</w:t>
      </w:r>
      <w:r w:rsidRPr="00213CDC">
        <w:rPr>
          <w:rFonts w:ascii="Times New Roman" w:eastAsia="Times New Roman" w:hAnsi="Times New Roman" w:cs="Times New Roman"/>
          <w:sz w:val="24"/>
          <w:szCs w:val="24"/>
          <w:lang w:val="nl-BE" w:eastAsia="en-GB"/>
        </w:rPr>
        <w:br/>
        <w:t>157570-157581</w:t>
      </w:r>
      <w:r w:rsidRPr="00213CDC">
        <w:rPr>
          <w:rFonts w:ascii="Times New Roman" w:eastAsia="Times New Roman" w:hAnsi="Times New Roman" w:cs="Times New Roman"/>
          <w:sz w:val="24"/>
          <w:szCs w:val="24"/>
          <w:lang w:val="nl-BE" w:eastAsia="en-GB"/>
        </w:rPr>
        <w:br/>
        <w:t>157592-157603</w:t>
      </w:r>
      <w:r w:rsidRPr="00213CDC">
        <w:rPr>
          <w:rFonts w:ascii="Times New Roman" w:eastAsia="Times New Roman" w:hAnsi="Times New Roman" w:cs="Times New Roman"/>
          <w:sz w:val="24"/>
          <w:szCs w:val="24"/>
          <w:lang w:val="nl-BE" w:eastAsia="en-GB"/>
        </w:rPr>
        <w:br/>
        <w:t>157614-157625</w:t>
      </w:r>
      <w:r w:rsidRPr="00213CDC">
        <w:rPr>
          <w:rFonts w:ascii="Times New Roman" w:eastAsia="Times New Roman" w:hAnsi="Times New Roman" w:cs="Times New Roman"/>
          <w:sz w:val="24"/>
          <w:szCs w:val="24"/>
          <w:lang w:val="nl-BE" w:eastAsia="en-GB"/>
        </w:rPr>
        <w:br/>
        <w:t>157636-157640</w:t>
      </w:r>
      <w:r w:rsidRPr="00213CDC">
        <w:rPr>
          <w:rFonts w:ascii="Times New Roman" w:eastAsia="Times New Roman" w:hAnsi="Times New Roman" w:cs="Times New Roman"/>
          <w:sz w:val="24"/>
          <w:szCs w:val="24"/>
          <w:lang w:val="nl-BE" w:eastAsia="en-GB"/>
        </w:rPr>
        <w:br/>
        <w:t>157651-157662</w:t>
      </w:r>
      <w:r w:rsidRPr="00213CDC">
        <w:rPr>
          <w:rFonts w:ascii="Times New Roman" w:eastAsia="Times New Roman" w:hAnsi="Times New Roman" w:cs="Times New Roman"/>
          <w:sz w:val="24"/>
          <w:szCs w:val="24"/>
          <w:lang w:val="nl-BE" w:eastAsia="en-GB"/>
        </w:rPr>
        <w:br/>
        <w:t>157673-157684</w:t>
      </w:r>
      <w:r w:rsidRPr="00213CDC">
        <w:rPr>
          <w:rFonts w:ascii="Times New Roman" w:eastAsia="Times New Roman" w:hAnsi="Times New Roman" w:cs="Times New Roman"/>
          <w:sz w:val="24"/>
          <w:szCs w:val="24"/>
          <w:lang w:val="nl-BE" w:eastAsia="en-GB"/>
        </w:rPr>
        <w:br/>
        <w:t>157695-157706</w:t>
      </w:r>
      <w:r w:rsidRPr="00213CDC">
        <w:rPr>
          <w:rFonts w:ascii="Times New Roman" w:eastAsia="Times New Roman" w:hAnsi="Times New Roman" w:cs="Times New Roman"/>
          <w:sz w:val="24"/>
          <w:szCs w:val="24"/>
          <w:lang w:val="nl-BE" w:eastAsia="en-GB"/>
        </w:rPr>
        <w:br/>
        <w:t>157710-157721</w:t>
      </w:r>
      <w:r w:rsidRPr="00213CDC">
        <w:rPr>
          <w:rFonts w:ascii="Times New Roman" w:eastAsia="Times New Roman" w:hAnsi="Times New Roman" w:cs="Times New Roman"/>
          <w:sz w:val="24"/>
          <w:szCs w:val="24"/>
          <w:lang w:val="nl-BE" w:eastAsia="en-GB"/>
        </w:rPr>
        <w:br/>
        <w:t>157732-157743</w:t>
      </w:r>
      <w:r w:rsidRPr="00213CDC">
        <w:rPr>
          <w:rFonts w:ascii="Times New Roman" w:eastAsia="Times New Roman" w:hAnsi="Times New Roman" w:cs="Times New Roman"/>
          <w:sz w:val="24"/>
          <w:szCs w:val="24"/>
          <w:lang w:val="nl-BE" w:eastAsia="en-GB"/>
        </w:rPr>
        <w:br/>
        <w:t>157754-157765</w:t>
      </w:r>
      <w:r w:rsidRPr="00213CDC">
        <w:rPr>
          <w:rFonts w:ascii="Times New Roman" w:eastAsia="Times New Roman" w:hAnsi="Times New Roman" w:cs="Times New Roman"/>
          <w:sz w:val="24"/>
          <w:szCs w:val="24"/>
          <w:lang w:val="nl-BE" w:eastAsia="en-GB"/>
        </w:rPr>
        <w:br/>
        <w:t>157776-157780</w:t>
      </w:r>
      <w:r w:rsidRPr="00213CDC">
        <w:rPr>
          <w:rFonts w:ascii="Times New Roman" w:eastAsia="Times New Roman" w:hAnsi="Times New Roman" w:cs="Times New Roman"/>
          <w:sz w:val="24"/>
          <w:szCs w:val="24"/>
          <w:lang w:val="nl-BE" w:eastAsia="en-GB"/>
        </w:rPr>
        <w:br/>
        <w:t>181591-181602</w:t>
      </w:r>
      <w:r w:rsidRPr="00213CDC">
        <w:rPr>
          <w:rFonts w:ascii="Times New Roman" w:eastAsia="Times New Roman" w:hAnsi="Times New Roman" w:cs="Times New Roman"/>
          <w:sz w:val="24"/>
          <w:szCs w:val="24"/>
          <w:lang w:val="nl-BE" w:eastAsia="en-GB"/>
        </w:rPr>
        <w:br/>
        <w:t>181613-181624</w:t>
      </w:r>
      <w:r w:rsidRPr="00213CDC">
        <w:rPr>
          <w:rFonts w:ascii="Times New Roman" w:eastAsia="Times New Roman" w:hAnsi="Times New Roman" w:cs="Times New Roman"/>
          <w:sz w:val="24"/>
          <w:szCs w:val="24"/>
          <w:lang w:val="nl-BE" w:eastAsia="en-GB"/>
        </w:rPr>
        <w:br/>
        <w:t>181635-181646</w:t>
      </w:r>
      <w:r w:rsidRPr="00213CDC">
        <w:rPr>
          <w:rFonts w:ascii="Times New Roman" w:eastAsia="Times New Roman" w:hAnsi="Times New Roman" w:cs="Times New Roman"/>
          <w:sz w:val="24"/>
          <w:szCs w:val="24"/>
          <w:lang w:val="nl-BE" w:eastAsia="en-GB"/>
        </w:rPr>
        <w:br/>
        <w:t>181650-181661</w:t>
      </w:r>
      <w:r w:rsidRPr="00213CDC">
        <w:rPr>
          <w:rFonts w:ascii="Times New Roman" w:eastAsia="Times New Roman" w:hAnsi="Times New Roman" w:cs="Times New Roman"/>
          <w:sz w:val="24"/>
          <w:szCs w:val="24"/>
          <w:lang w:val="nl-BE" w:eastAsia="en-GB"/>
        </w:rPr>
        <w:br/>
        <w:t>181672-181683</w:t>
      </w:r>
      <w:r w:rsidRPr="00213CDC">
        <w:rPr>
          <w:rFonts w:ascii="Times New Roman" w:eastAsia="Times New Roman" w:hAnsi="Times New Roman" w:cs="Times New Roman"/>
          <w:sz w:val="24"/>
          <w:szCs w:val="24"/>
          <w:lang w:val="nl-BE" w:eastAsia="en-GB"/>
        </w:rPr>
        <w:br/>
        <w:t>181694-181705</w:t>
      </w:r>
      <w:r w:rsidRPr="00213CDC">
        <w:rPr>
          <w:rFonts w:ascii="Times New Roman" w:eastAsia="Times New Roman" w:hAnsi="Times New Roman" w:cs="Times New Roman"/>
          <w:sz w:val="24"/>
          <w:szCs w:val="24"/>
          <w:lang w:val="nl-BE" w:eastAsia="en-GB"/>
        </w:rPr>
        <w:br/>
        <w:t>182733-182744</w:t>
      </w:r>
      <w:r w:rsidRPr="00213CDC">
        <w:rPr>
          <w:rFonts w:ascii="Times New Roman" w:eastAsia="Times New Roman" w:hAnsi="Times New Roman" w:cs="Times New Roman"/>
          <w:sz w:val="24"/>
          <w:szCs w:val="24"/>
          <w:lang w:val="nl-BE" w:eastAsia="en-GB"/>
        </w:rPr>
        <w:br/>
        <w:t>182755-182766</w:t>
      </w:r>
      <w:r w:rsidRPr="00213CDC">
        <w:rPr>
          <w:rFonts w:ascii="Times New Roman" w:eastAsia="Times New Roman" w:hAnsi="Times New Roman" w:cs="Times New Roman"/>
          <w:sz w:val="24"/>
          <w:szCs w:val="24"/>
          <w:lang w:val="nl-BE" w:eastAsia="en-GB"/>
        </w:rPr>
        <w:br/>
        <w:t>182770-182781</w:t>
      </w:r>
      <w:r w:rsidRPr="00213CDC">
        <w:rPr>
          <w:rFonts w:ascii="Times New Roman" w:eastAsia="Times New Roman" w:hAnsi="Times New Roman" w:cs="Times New Roman"/>
          <w:sz w:val="24"/>
          <w:szCs w:val="24"/>
          <w:lang w:val="nl-BE" w:eastAsia="en-GB"/>
        </w:rPr>
        <w:br/>
        <w:t>182792-182803</w:t>
      </w:r>
      <w:r w:rsidRPr="00213CDC">
        <w:rPr>
          <w:rFonts w:ascii="Times New Roman" w:eastAsia="Times New Roman" w:hAnsi="Times New Roman" w:cs="Times New Roman"/>
          <w:sz w:val="24"/>
          <w:szCs w:val="24"/>
          <w:lang w:val="nl-BE" w:eastAsia="en-GB"/>
        </w:rPr>
        <w:br/>
      </w:r>
      <w:r w:rsidRPr="00213CDC">
        <w:rPr>
          <w:rFonts w:ascii="Times New Roman" w:eastAsia="Times New Roman" w:hAnsi="Times New Roman" w:cs="Times New Roman"/>
          <w:sz w:val="24"/>
          <w:szCs w:val="24"/>
          <w:lang w:val="nl-BE" w:eastAsia="en-GB"/>
        </w:rPr>
        <w:lastRenderedPageBreak/>
        <w:t>182814-182825</w:t>
      </w:r>
      <w:r w:rsidRPr="00213CDC">
        <w:rPr>
          <w:rFonts w:ascii="Times New Roman" w:eastAsia="Times New Roman" w:hAnsi="Times New Roman" w:cs="Times New Roman"/>
          <w:sz w:val="24"/>
          <w:szCs w:val="24"/>
          <w:lang w:val="nl-BE" w:eastAsia="en-GB"/>
        </w:rPr>
        <w:br/>
        <w:t>Teneinde een tegemoetkoming van de verplichte verzekering te kunnen genieten voor de verstrekkingen betreffende de behandeling van fecale incontinentie, moet aan volgende voorwaarden worden voldaan:</w:t>
      </w:r>
      <w:r w:rsidRPr="00213CDC">
        <w:rPr>
          <w:rFonts w:ascii="Times New Roman" w:eastAsia="Times New Roman" w:hAnsi="Times New Roman" w:cs="Times New Roman"/>
          <w:sz w:val="24"/>
          <w:szCs w:val="24"/>
          <w:lang w:val="nl-BE" w:eastAsia="en-GB"/>
        </w:rPr>
        <w:br/>
        <w:t xml:space="preserve">1. Criteria betreffende de verplegingsinrichting </w:t>
      </w:r>
      <w:r w:rsidRPr="00213CDC">
        <w:rPr>
          <w:rFonts w:ascii="Times New Roman" w:eastAsia="Times New Roman" w:hAnsi="Times New Roman" w:cs="Times New Roman"/>
          <w:sz w:val="24"/>
          <w:szCs w:val="24"/>
          <w:lang w:val="nl-BE" w:eastAsia="en-GB"/>
        </w:rPr>
        <w:br/>
        <w:t>De verstrekkingen 157533-157544, 157555-157566, 181591-181602, 157570-157581, 157592-157603, 157614-157625, 181613-181624, 157636-157640, 157651-157662, 181635-181646, 182733-182744, 182755-182766, 182792-182803, 157673-157684, 157695-157706, 157710-157721, 157732-157743, 157754-157765, 157776-157780, 181650-181661, 182770-182781, 182814-182825, 157511-157522, 181672-181683 en 181694-181705 kunnen enkel in aanmerking komen voor een tegemoetkoming van de verplichte verzekering indien ze zijn uitgevoerd in een verplegingsinrichting die aan de volgende criteria voldoet:</w:t>
      </w:r>
      <w:r w:rsidRPr="00213CDC">
        <w:rPr>
          <w:rFonts w:ascii="Times New Roman" w:eastAsia="Times New Roman" w:hAnsi="Times New Roman" w:cs="Times New Roman"/>
          <w:sz w:val="24"/>
          <w:szCs w:val="24"/>
          <w:lang w:val="nl-BE" w:eastAsia="en-GB"/>
        </w:rPr>
        <w:br/>
        <w:t xml:space="preserve">1.1. De verplegingsinrichting moet beschikken over een multidisciplinair team dat verantwoordelijk is voor de indicatiestelling, de screening, de implantatie en de lange termijn opvolging van de behandeling. Dit team is samengesteld uit ten minste 5 leden, namelijk een abdominaal of colorectaal chirurg, een gastro-enteroloog met een bijzondere bekwaamheid in proctologie, een uroloog, een gynaecoloog en een kinesitherapeut met een bijzondere bekwaamheid in pelvische reëducatie en perinatale kinesitherapie. Deze leden zijn elk minstens halftijds werkzaam in de behandelende verplegingsinrichting. </w:t>
      </w:r>
      <w:r w:rsidRPr="00213CDC">
        <w:rPr>
          <w:rFonts w:ascii="Times New Roman" w:eastAsia="Times New Roman" w:hAnsi="Times New Roman" w:cs="Times New Roman"/>
          <w:sz w:val="24"/>
          <w:szCs w:val="24"/>
          <w:lang w:val="nl-BE" w:eastAsia="en-GB"/>
        </w:rPr>
        <w:br/>
        <w:t xml:space="preserve">1.2. De implanterende arts-specialist heeft een expertise op het gebied van de chirurgische behandeling van fecale incontinentie, aangetoond en permanent behouden door een minimum van gemiddeld twee uitgevoerde interventies over twee jaar. Dit wordt berekend als het gemiddelde over de jaren x-3 en x-4 voor de volgende verstrekkingen van de lijst: 157533-157544, 157555-157566, 181591-181602, 157636-157640, 157651-157662, 181635-181646, 182733-182744, 182755-182766, 182792-182803, 157710- 157721, 157511-157522, 181672-181683 en 181694- 181705. </w:t>
      </w:r>
      <w:r w:rsidRPr="00213CDC">
        <w:rPr>
          <w:rFonts w:ascii="Times New Roman" w:eastAsia="Times New Roman" w:hAnsi="Times New Roman" w:cs="Times New Roman"/>
          <w:sz w:val="24"/>
          <w:szCs w:val="24"/>
          <w:lang w:val="nl-BE" w:eastAsia="en-GB"/>
        </w:rPr>
        <w:br/>
        <w:t>1.3. De verplegingsinrichting kan zich kandidaat stellen bij de Dienst voor geneeskundige verzorging op basis van het formulier E-Form-II-02 om opgenomen te worden op de lijst van verplegingsinrichtingen die de verstrekkingen 157533-157544, 157555-157566, 181591-181602, 157570-157581, 157592-157603, 157614-157625, 181613-181624, 157636-157640, 157651-157662, 181635-181646, 182733-182744, 182755-182766, 182792-182803, 157673-157684, 157695-157706, 157710-157721, 157732-157743, 157754-157765, 157776-157780, 181650-181661, 182770-182781, 182814-182825, 157511-157522, 181672-181683 en 181694-181705 kunnen attesteren volgens de toelatingsmodaliteiten opgesteld door de Dienst voor geneeskundige verzorging.</w:t>
      </w:r>
      <w:r w:rsidRPr="00213CDC">
        <w:rPr>
          <w:rFonts w:ascii="Times New Roman" w:eastAsia="Times New Roman" w:hAnsi="Times New Roman" w:cs="Times New Roman"/>
          <w:sz w:val="24"/>
          <w:szCs w:val="24"/>
          <w:lang w:val="nl-BE" w:eastAsia="en-GB"/>
        </w:rPr>
        <w:br/>
        <w:t xml:space="preserve">Op basis van dit formulier stelt de Commissie een lijst van verplegingsinrichtingen en artsen-specialisten op waarvoor de kandidatuur wordt weerhouden en bepaalt de datum van inwerkingtreding van de inschrijving op de lijst van verplegingsinrichtingen en artsen-specialisten; de prestaties 157533-157544, 157555-157566, 181591-181602, 157570-157581, 157592-157603, 157614-157625, 181613-181624, 157636-157640, 157651-157662, 181635-181646, 182733-182744, 182755-182766, 182792-182803, 157673-157684, 157695-157706, 157710-157721, 157732-157743, 157754-157765, 157776-157780, 181650-181661, 182770-182781, 182814-182825, 157511-157522, 181672-181683 en 181694-181705 kunnen enkel in aanmerking komen voor een tegemoetkoming van de verplichte verzekering indien ze zijn uitgevoerd vanaf die datum. </w:t>
      </w:r>
      <w:r w:rsidRPr="00213CDC">
        <w:rPr>
          <w:rFonts w:ascii="Times New Roman" w:eastAsia="Times New Roman" w:hAnsi="Times New Roman" w:cs="Times New Roman"/>
          <w:sz w:val="24"/>
          <w:szCs w:val="24"/>
          <w:lang w:val="nl-BE" w:eastAsia="en-GB"/>
        </w:rPr>
        <w:br/>
        <w:t>Deze lijst zal gepubliceerd en geactualiseerd worden op de website van het RIZIV.</w:t>
      </w:r>
      <w:r w:rsidRPr="00213CDC">
        <w:rPr>
          <w:rFonts w:ascii="Times New Roman" w:eastAsia="Times New Roman" w:hAnsi="Times New Roman" w:cs="Times New Roman"/>
          <w:sz w:val="24"/>
          <w:szCs w:val="24"/>
          <w:lang w:val="nl-BE" w:eastAsia="en-GB"/>
        </w:rPr>
        <w:br/>
        <w:t xml:space="preserve">De opname op deze lijst wordt stilzwijgend verlengd, totdat de verplegingsinrichting aangeeft </w:t>
      </w:r>
      <w:r w:rsidRPr="00213CDC">
        <w:rPr>
          <w:rFonts w:ascii="Times New Roman" w:eastAsia="Times New Roman" w:hAnsi="Times New Roman" w:cs="Times New Roman"/>
          <w:sz w:val="24"/>
          <w:szCs w:val="24"/>
          <w:lang w:val="nl-BE" w:eastAsia="en-GB"/>
        </w:rPr>
        <w:lastRenderedPageBreak/>
        <w:t xml:space="preserve">dat zij niet langer aan de criteria voldoet, dat zij niet langer op deze lijst wenst te staan of totdat de Dienst voor geneeskundige verzorging vaststelt dat de verplegingsinrichting niet langer voldoet aan de vereiste criteria. </w:t>
      </w:r>
      <w:r w:rsidRPr="00213CDC">
        <w:rPr>
          <w:rFonts w:ascii="Times New Roman" w:eastAsia="Times New Roman" w:hAnsi="Times New Roman" w:cs="Times New Roman"/>
          <w:sz w:val="24"/>
          <w:szCs w:val="24"/>
          <w:lang w:val="nl-BE" w:eastAsia="en-GB"/>
        </w:rPr>
        <w:br/>
        <w:t>Wanneer de Dienst voor geneeskundige verzorging vaststelt dat de verplegingsinrichting niet langer voldoet aan de criteria, wordt de tegemoetkoming voor dit hulpmiddel voor deze verplegingsinrichting opgeschort. De Dienst voor geneeskundige verzorging informeert de verplegingsinrichting en de Commissie hierover.</w:t>
      </w:r>
      <w:r w:rsidRPr="00213CDC">
        <w:rPr>
          <w:rFonts w:ascii="Times New Roman" w:eastAsia="Times New Roman" w:hAnsi="Times New Roman" w:cs="Times New Roman"/>
          <w:sz w:val="24"/>
          <w:szCs w:val="24"/>
          <w:lang w:val="nl-BE" w:eastAsia="en-GB"/>
        </w:rPr>
        <w:br/>
        <w:t>Elke wijziging aan de gegevens uit het formulier E-Form-II-02 moet spontaan meegedeeld worden aan de Dienst voor geneeskundige verzorging door het indienen van een nieuw geactualiseerd formulier E-Form-II-02.</w:t>
      </w:r>
      <w:r w:rsidRPr="00213CDC">
        <w:rPr>
          <w:rFonts w:ascii="Times New Roman" w:eastAsia="Times New Roman" w:hAnsi="Times New Roman" w:cs="Times New Roman"/>
          <w:sz w:val="24"/>
          <w:szCs w:val="24"/>
          <w:lang w:val="nl-BE" w:eastAsia="en-GB"/>
        </w:rPr>
        <w:br/>
        <w:t>2. Criteria betreffende de rechthebbende</w:t>
      </w:r>
      <w:r w:rsidRPr="00213CDC">
        <w:rPr>
          <w:rFonts w:ascii="Times New Roman" w:eastAsia="Times New Roman" w:hAnsi="Times New Roman" w:cs="Times New Roman"/>
          <w:sz w:val="24"/>
          <w:szCs w:val="24"/>
          <w:lang w:val="nl-BE" w:eastAsia="en-GB"/>
        </w:rPr>
        <w:br/>
        <w:t>De verstrekkingen 157533-157544, 157555-157566, 181591-181602, 157570-157581, 157592-157603, 157614-157625, 181613-181624, 157636-157640, 157651-157662, 181635-181646, 182733-182744, 182755-182766, 182792-182803, 157673-157684, 157695-157706, 157710-157721, 157732-157743, 157754-157765, 157776-157780, 181650-181661, 182770-182781, 182814-182825, 157511-157522, 181672-181683 en 181694-181705 kunnen enkel in aanmerking komen voor een tegemoetkoming van de verplichte verzekering indien de rechthebbende aan de volgende criteria voldoet:</w:t>
      </w:r>
      <w:r w:rsidRPr="00213CDC">
        <w:rPr>
          <w:rFonts w:ascii="Times New Roman" w:eastAsia="Times New Roman" w:hAnsi="Times New Roman" w:cs="Times New Roman"/>
          <w:sz w:val="24"/>
          <w:szCs w:val="24"/>
          <w:lang w:val="nl-BE" w:eastAsia="en-GB"/>
        </w:rPr>
        <w:br/>
        <w:t>2.1. Inclusiecriteria voor de dynamische graciloplastie, de sacrale zenuwstimulatie en de artificiële anale sfincter</w:t>
      </w:r>
      <w:r w:rsidRPr="00213CDC">
        <w:rPr>
          <w:rFonts w:ascii="Times New Roman" w:eastAsia="Times New Roman" w:hAnsi="Times New Roman" w:cs="Times New Roman"/>
          <w:sz w:val="24"/>
          <w:szCs w:val="24"/>
          <w:lang w:val="nl-BE" w:eastAsia="en-GB"/>
        </w:rPr>
        <w:br/>
        <w:t xml:space="preserve">a) De algemene toestand van de rechthebbende moet de implantatie van de neurostimulator of de artificiële anale sfincter toelaten evenals het duurzame en optimale gebruik van het hulpmiddel. Alleen de rechthebbenden die duidelijk in staat zijn om via een geïnformeerde toestemming over de implantatie van elektroden, neurostimulator of artificiële anale sfincter te beslissen, komen in aanmerking. De rechthebbende engageert zich om minstens één keer per jaar geëvalueerd en opgevolgd te worden door het multidisciplinair team ter behoud van een therapeutische relatie. </w:t>
      </w:r>
      <w:r w:rsidRPr="00213CDC">
        <w:rPr>
          <w:rFonts w:ascii="Times New Roman" w:eastAsia="Times New Roman" w:hAnsi="Times New Roman" w:cs="Times New Roman"/>
          <w:sz w:val="24"/>
          <w:szCs w:val="24"/>
          <w:lang w:val="nl-BE" w:eastAsia="en-GB"/>
        </w:rPr>
        <w:br/>
        <w:t>De geïnformeerde toestemming moet omstandig de voor- en nadelen van de voorgestelde behandeling en van de verplichte opvolging van de behandeling na implantatie uitleggen. Het ondertekende informed consent moet steeds in het medisch dossier van de rechthebbende aanwezig zijn.</w:t>
      </w:r>
      <w:r w:rsidRPr="00213CDC">
        <w:rPr>
          <w:rFonts w:ascii="Times New Roman" w:eastAsia="Times New Roman" w:hAnsi="Times New Roman" w:cs="Times New Roman"/>
          <w:sz w:val="24"/>
          <w:szCs w:val="24"/>
          <w:lang w:val="nl-BE" w:eastAsia="en-GB"/>
        </w:rPr>
        <w:br/>
        <w:t>en</w:t>
      </w:r>
      <w:r w:rsidRPr="00213CDC">
        <w:rPr>
          <w:rFonts w:ascii="Times New Roman" w:eastAsia="Times New Roman" w:hAnsi="Times New Roman" w:cs="Times New Roman"/>
          <w:sz w:val="24"/>
          <w:szCs w:val="24"/>
          <w:lang w:val="nl-BE" w:eastAsia="en-GB"/>
        </w:rPr>
        <w:br/>
        <w:t>b) De rechthebbende lijdt aan fecale incontinentie gedurende meer dan zes maanden, aangetoond door middel van een dagboek.</w:t>
      </w:r>
      <w:r w:rsidRPr="00213CDC">
        <w:rPr>
          <w:rFonts w:ascii="Times New Roman" w:eastAsia="Times New Roman" w:hAnsi="Times New Roman" w:cs="Times New Roman"/>
          <w:sz w:val="24"/>
          <w:szCs w:val="24"/>
          <w:lang w:val="nl-BE" w:eastAsia="en-GB"/>
        </w:rPr>
        <w:br/>
        <w:t>of</w:t>
      </w:r>
      <w:r w:rsidRPr="00213CDC">
        <w:rPr>
          <w:rFonts w:ascii="Times New Roman" w:eastAsia="Times New Roman" w:hAnsi="Times New Roman" w:cs="Times New Roman"/>
          <w:sz w:val="24"/>
          <w:szCs w:val="24"/>
          <w:lang w:val="nl-BE" w:eastAsia="en-GB"/>
        </w:rPr>
        <w:br/>
        <w:t>De rechthebbende lijdt aan fecale incontinentie ten gevolge van een perineale reconstructie na abdomino-perineale amputatie van het rectum.</w:t>
      </w:r>
      <w:r w:rsidRPr="00213CDC">
        <w:rPr>
          <w:rFonts w:ascii="Times New Roman" w:eastAsia="Times New Roman" w:hAnsi="Times New Roman" w:cs="Times New Roman"/>
          <w:sz w:val="24"/>
          <w:szCs w:val="24"/>
          <w:lang w:val="nl-BE" w:eastAsia="en-GB"/>
        </w:rPr>
        <w:br/>
        <w:t>Fecale incontinentie wordt gedefinieerd als het onvrijwillig verlies van vaste of vloeibare stoelgang.</w:t>
      </w:r>
      <w:r w:rsidRPr="00213CDC">
        <w:rPr>
          <w:rFonts w:ascii="Times New Roman" w:eastAsia="Times New Roman" w:hAnsi="Times New Roman" w:cs="Times New Roman"/>
          <w:sz w:val="24"/>
          <w:szCs w:val="24"/>
          <w:lang w:val="nl-BE" w:eastAsia="en-GB"/>
        </w:rPr>
        <w:br/>
        <w:t xml:space="preserve">Fecale incontinentie wordt door middel van de WEXNER-score geëvalueerd. Enkel rechthebbenden met minstens 12/20 voor totaalscore en/of 2/4 voor incontinentie voor gevormde stoffen of vloeistoffen komen in aanmerking. </w:t>
      </w:r>
      <w:r w:rsidRPr="00213CDC">
        <w:rPr>
          <w:rFonts w:ascii="Times New Roman" w:eastAsia="Times New Roman" w:hAnsi="Times New Roman" w:cs="Times New Roman"/>
          <w:sz w:val="24"/>
          <w:szCs w:val="24"/>
          <w:lang w:val="nl-BE" w:eastAsia="en-GB"/>
        </w:rPr>
        <w:br/>
        <w:t>en</w:t>
      </w:r>
      <w:r w:rsidRPr="00213CDC">
        <w:rPr>
          <w:rFonts w:ascii="Times New Roman" w:eastAsia="Times New Roman" w:hAnsi="Times New Roman" w:cs="Times New Roman"/>
          <w:sz w:val="24"/>
          <w:szCs w:val="24"/>
          <w:lang w:val="nl-BE" w:eastAsia="en-GB"/>
        </w:rPr>
        <w:br/>
        <w:t>c) De fecale incontinentie heeft niet of onvoldoende gereageerd op voorgaande behandelingen die ten minste bestaan uit medicamenteuze behandelingen en bekkenbodemreëducatie en/of biofeedback therapie.</w:t>
      </w:r>
      <w:r w:rsidRPr="00213CDC">
        <w:rPr>
          <w:rFonts w:ascii="Times New Roman" w:eastAsia="Times New Roman" w:hAnsi="Times New Roman" w:cs="Times New Roman"/>
          <w:sz w:val="24"/>
          <w:szCs w:val="24"/>
          <w:lang w:val="nl-BE" w:eastAsia="en-GB"/>
        </w:rPr>
        <w:br/>
        <w:t>en</w:t>
      </w:r>
      <w:r w:rsidRPr="00213CDC">
        <w:rPr>
          <w:rFonts w:ascii="Times New Roman" w:eastAsia="Times New Roman" w:hAnsi="Times New Roman" w:cs="Times New Roman"/>
          <w:sz w:val="24"/>
          <w:szCs w:val="24"/>
          <w:lang w:val="nl-BE" w:eastAsia="en-GB"/>
        </w:rPr>
        <w:br/>
      </w:r>
      <w:r w:rsidRPr="00213CDC">
        <w:rPr>
          <w:rFonts w:ascii="Times New Roman" w:eastAsia="Times New Roman" w:hAnsi="Times New Roman" w:cs="Times New Roman"/>
          <w:sz w:val="24"/>
          <w:szCs w:val="24"/>
          <w:lang w:val="nl-BE" w:eastAsia="en-GB"/>
        </w:rPr>
        <w:lastRenderedPageBreak/>
        <w:t>d) Ten gevolge van de fecale incontinentie is de rechthebbende beperkt in het dagelijks leven. De impact van fecale incontinentie op de levenskwaliteit wordt door middel van een dagboek of de Fecal Incontinence Quality of Life Scale (FIQL) geëvalueerd.</w:t>
      </w:r>
      <w:r w:rsidRPr="00213CDC">
        <w:rPr>
          <w:rFonts w:ascii="Times New Roman" w:eastAsia="Times New Roman" w:hAnsi="Times New Roman" w:cs="Times New Roman"/>
          <w:sz w:val="24"/>
          <w:szCs w:val="24"/>
          <w:lang w:val="nl-BE" w:eastAsia="en-GB"/>
        </w:rPr>
        <w:br/>
        <w:t xml:space="preserve">en </w:t>
      </w:r>
      <w:r w:rsidRPr="00213CDC">
        <w:rPr>
          <w:rFonts w:ascii="Times New Roman" w:eastAsia="Times New Roman" w:hAnsi="Times New Roman" w:cs="Times New Roman"/>
          <w:sz w:val="24"/>
          <w:szCs w:val="24"/>
          <w:lang w:val="nl-BE" w:eastAsia="en-GB"/>
        </w:rPr>
        <w:br/>
        <w:t>e) De diagnose wordt gesteld op basis van ten minste de volgende onderzoeken:</w:t>
      </w:r>
      <w:r w:rsidRPr="00213CDC">
        <w:rPr>
          <w:rFonts w:ascii="Times New Roman" w:eastAsia="Times New Roman" w:hAnsi="Times New Roman" w:cs="Times New Roman"/>
          <w:sz w:val="24"/>
          <w:szCs w:val="24"/>
          <w:lang w:val="nl-BE" w:eastAsia="en-GB"/>
        </w:rPr>
        <w:br/>
        <w:t>• Anorectale manometrie (basale rustdruk, maximale willekeurige druk in absolute waarde en vullingsgevoel endeldarm)</w:t>
      </w:r>
      <w:r w:rsidRPr="00213CDC">
        <w:rPr>
          <w:rFonts w:ascii="Times New Roman" w:eastAsia="Times New Roman" w:hAnsi="Times New Roman" w:cs="Times New Roman"/>
          <w:sz w:val="24"/>
          <w:szCs w:val="24"/>
          <w:lang w:val="nl-BE" w:eastAsia="en-GB"/>
        </w:rPr>
        <w:br/>
        <w:t>• Endo-anale echografie. Bij aanwezigheid van een defecte inwendige/uitwendige sfincter: etiologie en duur aanwezigheid</w:t>
      </w:r>
      <w:r w:rsidRPr="00213CDC">
        <w:rPr>
          <w:rFonts w:ascii="Times New Roman" w:eastAsia="Times New Roman" w:hAnsi="Times New Roman" w:cs="Times New Roman"/>
          <w:sz w:val="24"/>
          <w:szCs w:val="24"/>
          <w:lang w:val="nl-BE" w:eastAsia="en-GB"/>
        </w:rPr>
        <w:br/>
        <w:t>• (Colpo-)cysto-defaecografie: alleen verplicht voor personen die over een uterus beschikken</w:t>
      </w:r>
      <w:r w:rsidRPr="00213CDC">
        <w:rPr>
          <w:rFonts w:ascii="Times New Roman" w:eastAsia="Times New Roman" w:hAnsi="Times New Roman" w:cs="Times New Roman"/>
          <w:sz w:val="24"/>
          <w:szCs w:val="24"/>
          <w:lang w:val="nl-BE" w:eastAsia="en-GB"/>
        </w:rPr>
        <w:br/>
        <w:t xml:space="preserve">2.1.1. Bijkomend inclusiecriterium voor de sacrale zenuwstimulatie </w:t>
      </w:r>
      <w:r w:rsidRPr="00213CDC">
        <w:rPr>
          <w:rFonts w:ascii="Times New Roman" w:eastAsia="Times New Roman" w:hAnsi="Times New Roman" w:cs="Times New Roman"/>
          <w:sz w:val="24"/>
          <w:szCs w:val="24"/>
          <w:lang w:val="nl-BE" w:eastAsia="en-GB"/>
        </w:rPr>
        <w:br/>
        <w:t>De resultaten van de proefstimulatie uitgevoerd gedurende ten minste vijftien dagen zijn positief.</w:t>
      </w:r>
      <w:r w:rsidRPr="00213CDC">
        <w:rPr>
          <w:rFonts w:ascii="Times New Roman" w:eastAsia="Times New Roman" w:hAnsi="Times New Roman" w:cs="Times New Roman"/>
          <w:sz w:val="24"/>
          <w:szCs w:val="24"/>
          <w:lang w:val="nl-BE" w:eastAsia="en-GB"/>
        </w:rPr>
        <w:br/>
        <w:t>De proefstimulatie is positief wanneer na minstens vijftien dagen de volgende twee voorwaarden zijn vervuld:</w:t>
      </w:r>
      <w:r w:rsidRPr="00213CDC">
        <w:rPr>
          <w:rFonts w:ascii="Times New Roman" w:eastAsia="Times New Roman" w:hAnsi="Times New Roman" w:cs="Times New Roman"/>
          <w:sz w:val="24"/>
          <w:szCs w:val="24"/>
          <w:lang w:val="nl-BE" w:eastAsia="en-GB"/>
        </w:rPr>
        <w:br/>
        <w:t xml:space="preserve">• Vermindering van de fecale incontinentie met ten minste 50% zoals gemeten door middel van de WEXNER-score. De evaluatie moet tweemaal worden uitgevoerd, een eerste maal vóór de proefstimulatie en een tweede voor het einde van de proefstimulatie. </w:t>
      </w:r>
      <w:r w:rsidRPr="00213CDC">
        <w:rPr>
          <w:rFonts w:ascii="Times New Roman" w:eastAsia="Times New Roman" w:hAnsi="Times New Roman" w:cs="Times New Roman"/>
          <w:sz w:val="24"/>
          <w:szCs w:val="24"/>
          <w:lang w:val="nl-BE" w:eastAsia="en-GB"/>
        </w:rPr>
        <w:br/>
        <w:t>EN</w:t>
      </w:r>
      <w:r w:rsidRPr="00213CDC">
        <w:rPr>
          <w:rFonts w:ascii="Times New Roman" w:eastAsia="Times New Roman" w:hAnsi="Times New Roman" w:cs="Times New Roman"/>
          <w:sz w:val="24"/>
          <w:szCs w:val="24"/>
          <w:lang w:val="nl-BE" w:eastAsia="en-GB"/>
        </w:rPr>
        <w:br/>
        <w:t>• Een verslechtering van de fecale incontinentie zoals gemeten door middel van de WEXNER-score na stopzetting van de proefstimulatie.</w:t>
      </w:r>
      <w:r w:rsidRPr="00213CDC">
        <w:rPr>
          <w:rFonts w:ascii="Times New Roman" w:eastAsia="Times New Roman" w:hAnsi="Times New Roman" w:cs="Times New Roman"/>
          <w:sz w:val="24"/>
          <w:szCs w:val="24"/>
          <w:lang w:val="nl-BE" w:eastAsia="en-GB"/>
        </w:rPr>
        <w:br/>
        <w:t xml:space="preserve">Elektrode in geval van negatieve proefstimulatie: </w:t>
      </w:r>
      <w:r w:rsidRPr="00213CDC">
        <w:rPr>
          <w:rFonts w:ascii="Times New Roman" w:eastAsia="Times New Roman" w:hAnsi="Times New Roman" w:cs="Times New Roman"/>
          <w:sz w:val="24"/>
          <w:szCs w:val="24"/>
          <w:lang w:val="nl-BE" w:eastAsia="en-GB"/>
        </w:rPr>
        <w:br/>
        <w:t xml:space="preserve">De verstrekking 157710-157721 kan enkel in aanmerking komen voor een tegemoetkoming van de verplichte verzekering indien: </w:t>
      </w:r>
      <w:r w:rsidRPr="00213CDC">
        <w:rPr>
          <w:rFonts w:ascii="Times New Roman" w:eastAsia="Times New Roman" w:hAnsi="Times New Roman" w:cs="Times New Roman"/>
          <w:sz w:val="24"/>
          <w:szCs w:val="24"/>
          <w:lang w:val="nl-BE" w:eastAsia="en-GB"/>
        </w:rPr>
        <w:br/>
        <w:t>- de resultaten van de proefstimulatie uitgevoerd gedurende ten minste vijftien dagen negatief zijn of na een voortijdige onderbreking om medische redenen (infectie, enz.);</w:t>
      </w:r>
      <w:r w:rsidRPr="00213CDC">
        <w:rPr>
          <w:rFonts w:ascii="Times New Roman" w:eastAsia="Times New Roman" w:hAnsi="Times New Roman" w:cs="Times New Roman"/>
          <w:sz w:val="24"/>
          <w:szCs w:val="24"/>
          <w:lang w:val="nl-BE" w:eastAsia="en-GB"/>
        </w:rPr>
        <w:br/>
        <w:t xml:space="preserve">en </w:t>
      </w:r>
      <w:r w:rsidRPr="00213CDC">
        <w:rPr>
          <w:rFonts w:ascii="Times New Roman" w:eastAsia="Times New Roman" w:hAnsi="Times New Roman" w:cs="Times New Roman"/>
          <w:sz w:val="24"/>
          <w:szCs w:val="24"/>
          <w:lang w:val="nl-BE" w:eastAsia="en-GB"/>
        </w:rPr>
        <w:br/>
        <w:t>- aan alle andere onder de voornoemde punten 1. en 2.1. vermelde vergoedingscriteria voldaan werd.</w:t>
      </w:r>
      <w:r w:rsidRPr="00213CDC">
        <w:rPr>
          <w:rFonts w:ascii="Times New Roman" w:eastAsia="Times New Roman" w:hAnsi="Times New Roman" w:cs="Times New Roman"/>
          <w:sz w:val="24"/>
          <w:szCs w:val="24"/>
          <w:lang w:val="nl-BE" w:eastAsia="en-GB"/>
        </w:rPr>
        <w:br/>
        <w:t>2.1.2. Bijkomend inclusiecriterium voor de implantatie van een heroplaadbare neurostimulator</w:t>
      </w:r>
      <w:r w:rsidRPr="00213CDC">
        <w:rPr>
          <w:rFonts w:ascii="Times New Roman" w:eastAsia="Times New Roman" w:hAnsi="Times New Roman" w:cs="Times New Roman"/>
          <w:sz w:val="24"/>
          <w:szCs w:val="24"/>
          <w:lang w:val="nl-BE" w:eastAsia="en-GB"/>
        </w:rPr>
        <w:br/>
        <w:t>De verstrekkingen 182733-182744, 182755-182766, 182792-182803, 182770-182781 en 182814-182825 kunnen enkel in aanmerking komen voor een tegemoetkoming van de verplichte verzekering indien de implantatie van een heroplaadbare neurostimulator verantwoord is door de toestand of leeftijd van de rechthebbende.</w:t>
      </w:r>
      <w:r w:rsidRPr="00213CDC">
        <w:rPr>
          <w:rFonts w:ascii="Times New Roman" w:eastAsia="Times New Roman" w:hAnsi="Times New Roman" w:cs="Times New Roman"/>
          <w:sz w:val="24"/>
          <w:szCs w:val="24"/>
          <w:lang w:val="nl-BE" w:eastAsia="en-GB"/>
        </w:rPr>
        <w:br/>
        <w:t>2.2. Exclusiecriteria voor de dynamische graciloplastie, de sacrale zenuwstimulatie en de artificiële anale sfincter</w:t>
      </w:r>
      <w:r w:rsidRPr="00213CDC">
        <w:rPr>
          <w:rFonts w:ascii="Times New Roman" w:eastAsia="Times New Roman" w:hAnsi="Times New Roman" w:cs="Times New Roman"/>
          <w:sz w:val="24"/>
          <w:szCs w:val="24"/>
          <w:lang w:val="nl-BE" w:eastAsia="en-GB"/>
        </w:rPr>
        <w:br/>
        <w:t xml:space="preserve">a) tijdens de zwangerschap. </w:t>
      </w:r>
      <w:r w:rsidRPr="00213CDC">
        <w:rPr>
          <w:rFonts w:ascii="Times New Roman" w:eastAsia="Times New Roman" w:hAnsi="Times New Roman" w:cs="Times New Roman"/>
          <w:sz w:val="24"/>
          <w:szCs w:val="24"/>
          <w:lang w:val="nl-BE" w:eastAsia="en-GB"/>
        </w:rPr>
        <w:br/>
        <w:t>of</w:t>
      </w:r>
      <w:r w:rsidRPr="00213CDC">
        <w:rPr>
          <w:rFonts w:ascii="Times New Roman" w:eastAsia="Times New Roman" w:hAnsi="Times New Roman" w:cs="Times New Roman"/>
          <w:sz w:val="24"/>
          <w:szCs w:val="24"/>
          <w:lang w:val="nl-BE" w:eastAsia="en-GB"/>
        </w:rPr>
        <w:br/>
        <w:t>b) externe prolaps of inwendige recto-anale prolaps</w:t>
      </w:r>
      <w:r w:rsidRPr="00213CDC">
        <w:rPr>
          <w:rFonts w:ascii="Times New Roman" w:eastAsia="Times New Roman" w:hAnsi="Times New Roman" w:cs="Times New Roman"/>
          <w:sz w:val="24"/>
          <w:szCs w:val="24"/>
          <w:lang w:val="nl-BE" w:eastAsia="en-GB"/>
        </w:rPr>
        <w:br/>
        <w:t>of</w:t>
      </w:r>
      <w:r w:rsidRPr="00213CDC">
        <w:rPr>
          <w:rFonts w:ascii="Times New Roman" w:eastAsia="Times New Roman" w:hAnsi="Times New Roman" w:cs="Times New Roman"/>
          <w:sz w:val="24"/>
          <w:szCs w:val="24"/>
          <w:lang w:val="nl-BE" w:eastAsia="en-GB"/>
        </w:rPr>
        <w:br/>
        <w:t xml:space="preserve">c) chronische diarree veroorzaakt door een andere onderliggende pathologie </w:t>
      </w:r>
      <w:r w:rsidRPr="00213CDC">
        <w:rPr>
          <w:rFonts w:ascii="Times New Roman" w:eastAsia="Times New Roman" w:hAnsi="Times New Roman" w:cs="Times New Roman"/>
          <w:sz w:val="24"/>
          <w:szCs w:val="24"/>
          <w:lang w:val="nl-BE" w:eastAsia="en-GB"/>
        </w:rPr>
        <w:br/>
        <w:t>of</w:t>
      </w:r>
      <w:r w:rsidRPr="00213CDC">
        <w:rPr>
          <w:rFonts w:ascii="Times New Roman" w:eastAsia="Times New Roman" w:hAnsi="Times New Roman" w:cs="Times New Roman"/>
          <w:sz w:val="24"/>
          <w:szCs w:val="24"/>
          <w:lang w:val="nl-BE" w:eastAsia="en-GB"/>
        </w:rPr>
        <w:br/>
        <w:t>d) opstoot van een chronische aandoening van het darmstelsel, zoals een inflammatoire darmziekte (IBD) of een prikkelbare darm syndroom (IBS) tijdens de laatste 3 jaren voorafgaand aan de implantatie</w:t>
      </w:r>
      <w:r w:rsidRPr="00213CDC">
        <w:rPr>
          <w:rFonts w:ascii="Times New Roman" w:eastAsia="Times New Roman" w:hAnsi="Times New Roman" w:cs="Times New Roman"/>
          <w:sz w:val="24"/>
          <w:szCs w:val="24"/>
          <w:lang w:val="nl-BE" w:eastAsia="en-GB"/>
        </w:rPr>
        <w:br/>
        <w:t>of</w:t>
      </w:r>
      <w:r w:rsidRPr="00213CDC">
        <w:rPr>
          <w:rFonts w:ascii="Times New Roman" w:eastAsia="Times New Roman" w:hAnsi="Times New Roman" w:cs="Times New Roman"/>
          <w:sz w:val="24"/>
          <w:szCs w:val="24"/>
          <w:lang w:val="nl-BE" w:eastAsia="en-GB"/>
        </w:rPr>
        <w:br/>
      </w:r>
      <w:r w:rsidRPr="00213CDC">
        <w:rPr>
          <w:rFonts w:ascii="Times New Roman" w:eastAsia="Times New Roman" w:hAnsi="Times New Roman" w:cs="Times New Roman"/>
          <w:sz w:val="24"/>
          <w:szCs w:val="24"/>
          <w:lang w:val="nl-BE" w:eastAsia="en-GB"/>
        </w:rPr>
        <w:lastRenderedPageBreak/>
        <w:t>e) een definitieve darmstoma</w:t>
      </w:r>
      <w:r w:rsidRPr="00213CDC">
        <w:rPr>
          <w:rFonts w:ascii="Times New Roman" w:eastAsia="Times New Roman" w:hAnsi="Times New Roman" w:cs="Times New Roman"/>
          <w:sz w:val="24"/>
          <w:szCs w:val="24"/>
          <w:lang w:val="nl-BE" w:eastAsia="en-GB"/>
        </w:rPr>
        <w:br/>
        <w:t>3. Criteria betreffende het hulpmiddel</w:t>
      </w:r>
      <w:r w:rsidRPr="00213CDC">
        <w:rPr>
          <w:rFonts w:ascii="Times New Roman" w:eastAsia="Times New Roman" w:hAnsi="Times New Roman" w:cs="Times New Roman"/>
          <w:sz w:val="24"/>
          <w:szCs w:val="24"/>
          <w:lang w:val="nl-BE" w:eastAsia="en-GB"/>
        </w:rPr>
        <w:br/>
        <w:t>3.1. Definitie</w:t>
      </w:r>
      <w:r w:rsidRPr="00213CDC">
        <w:rPr>
          <w:rFonts w:ascii="Times New Roman" w:eastAsia="Times New Roman" w:hAnsi="Times New Roman" w:cs="Times New Roman"/>
          <w:sz w:val="24"/>
          <w:szCs w:val="24"/>
          <w:lang w:val="nl-BE" w:eastAsia="en-GB"/>
        </w:rPr>
        <w:br/>
        <w:t>3.1.1. Neurostimulatoren</w:t>
      </w:r>
      <w:r w:rsidRPr="00213CDC">
        <w:rPr>
          <w:rFonts w:ascii="Times New Roman" w:eastAsia="Times New Roman" w:hAnsi="Times New Roman" w:cs="Times New Roman"/>
          <w:sz w:val="24"/>
          <w:szCs w:val="24"/>
          <w:lang w:val="nl-BE" w:eastAsia="en-GB"/>
        </w:rPr>
        <w:br/>
        <w:t>De neurostimulator is een generator van elektrische impulsen uitgerust met een batterij, die als geheel wordt ingeplant bij de rechthebbende. De neurostimulator moet fysiek verbonden zijn met één of meerdere elektroden, indien nodig door middel van één of meerdere extensies.</w:t>
      </w:r>
      <w:r w:rsidRPr="00213CDC">
        <w:rPr>
          <w:rFonts w:ascii="Times New Roman" w:eastAsia="Times New Roman" w:hAnsi="Times New Roman" w:cs="Times New Roman"/>
          <w:sz w:val="24"/>
          <w:szCs w:val="24"/>
          <w:lang w:val="nl-BE" w:eastAsia="en-GB"/>
        </w:rPr>
        <w:br/>
        <w:t xml:space="preserve">Het patiëntenprogrammeerapparaat is een fysiek apparaat met alle bijhorende digitale toepassingen. </w:t>
      </w:r>
      <w:r w:rsidRPr="00213CDC">
        <w:rPr>
          <w:rFonts w:ascii="Times New Roman" w:eastAsia="Times New Roman" w:hAnsi="Times New Roman" w:cs="Times New Roman"/>
          <w:sz w:val="24"/>
          <w:szCs w:val="24"/>
          <w:lang w:val="nl-BE" w:eastAsia="en-GB"/>
        </w:rPr>
        <w:br/>
        <w:t>3.1.2. Artificiële anale sfincter</w:t>
      </w:r>
      <w:r w:rsidRPr="00213CDC">
        <w:rPr>
          <w:rFonts w:ascii="Times New Roman" w:eastAsia="Times New Roman" w:hAnsi="Times New Roman" w:cs="Times New Roman"/>
          <w:sz w:val="24"/>
          <w:szCs w:val="24"/>
          <w:lang w:val="nl-BE" w:eastAsia="en-GB"/>
        </w:rPr>
        <w:br/>
        <w:t xml:space="preserve">De artificiële anale sfincter is samengesteld uit een opblaasbare manchet en een pomp met controlesysteem. </w:t>
      </w:r>
      <w:r w:rsidRPr="00213CDC">
        <w:rPr>
          <w:rFonts w:ascii="Times New Roman" w:eastAsia="Times New Roman" w:hAnsi="Times New Roman" w:cs="Times New Roman"/>
          <w:sz w:val="24"/>
          <w:szCs w:val="24"/>
          <w:lang w:val="nl-BE" w:eastAsia="en-GB"/>
        </w:rPr>
        <w:br/>
        <w:t>3.2. Criteria</w:t>
      </w:r>
      <w:r w:rsidRPr="00213CDC">
        <w:rPr>
          <w:rFonts w:ascii="Times New Roman" w:eastAsia="Times New Roman" w:hAnsi="Times New Roman" w:cs="Times New Roman"/>
          <w:sz w:val="24"/>
          <w:szCs w:val="24"/>
          <w:lang w:val="nl-BE" w:eastAsia="en-GB"/>
        </w:rPr>
        <w:br/>
        <w:t>3.2.1. Neurostimulatoren</w:t>
      </w:r>
      <w:r w:rsidRPr="00213CDC">
        <w:rPr>
          <w:rFonts w:ascii="Times New Roman" w:eastAsia="Times New Roman" w:hAnsi="Times New Roman" w:cs="Times New Roman"/>
          <w:sz w:val="24"/>
          <w:szCs w:val="24"/>
          <w:lang w:val="nl-BE" w:eastAsia="en-GB"/>
        </w:rPr>
        <w:br/>
        <w:t xml:space="preserve">Voor elke nieuwe neurostimulator die andere technische stimulatiekarakteristieken heeft dan de systemen die op de nominatieve lijst staan op het ogenblik van de aanvraag tot opname, die andere implantatiemodaliteiten heeft, of voor elk systeem dat niet aan de definitie opgenomen in punt 3.1.1. voldoet, dient een aanvraag tot wijziging van de Lijst te worden ingediend. </w:t>
      </w:r>
      <w:r w:rsidRPr="00213CDC">
        <w:rPr>
          <w:rFonts w:ascii="Times New Roman" w:eastAsia="Times New Roman" w:hAnsi="Times New Roman" w:cs="Times New Roman"/>
          <w:sz w:val="24"/>
          <w:szCs w:val="24"/>
          <w:lang w:val="nl-BE" w:eastAsia="en-GB"/>
        </w:rPr>
        <w:br/>
        <w:t>3.3. Garantievoorwaarden</w:t>
      </w:r>
      <w:r w:rsidRPr="00213CDC">
        <w:rPr>
          <w:rFonts w:ascii="Times New Roman" w:eastAsia="Times New Roman" w:hAnsi="Times New Roman" w:cs="Times New Roman"/>
          <w:sz w:val="24"/>
          <w:szCs w:val="24"/>
          <w:lang w:val="nl-BE" w:eastAsia="en-GB"/>
        </w:rPr>
        <w:br/>
        <w:t>Niet-heroplaadbare neurostimulatoren:</w:t>
      </w:r>
      <w:r w:rsidRPr="00213CDC">
        <w:rPr>
          <w:rFonts w:ascii="Times New Roman" w:eastAsia="Times New Roman" w:hAnsi="Times New Roman" w:cs="Times New Roman"/>
          <w:sz w:val="24"/>
          <w:szCs w:val="24"/>
          <w:lang w:val="nl-BE" w:eastAsia="en-GB"/>
        </w:rPr>
        <w:br/>
        <w:t>Om te kunnen worden opgenomen op de nominatieve lijst voor de verstrekkingen 157533-157544, 157555-157566, 181591-181602, 157636-157640, 157651-157662, en 181635-181646 is een volledige garantie vereist voor een periode van vierentwintig maanden. Deze garantie geldt niet voor een vervanging ten gevolge van een infectie, mits deze niet veroorzaakt is door een defect van het hulpmiddel.</w:t>
      </w:r>
      <w:r w:rsidRPr="00213CDC">
        <w:rPr>
          <w:rFonts w:ascii="Times New Roman" w:eastAsia="Times New Roman" w:hAnsi="Times New Roman" w:cs="Times New Roman"/>
          <w:sz w:val="24"/>
          <w:szCs w:val="24"/>
          <w:lang w:val="nl-BE" w:eastAsia="en-GB"/>
        </w:rPr>
        <w:br/>
        <w:t>Heroplaadbare neurostimulatoren:</w:t>
      </w:r>
      <w:r w:rsidRPr="00213CDC">
        <w:rPr>
          <w:rFonts w:ascii="Times New Roman" w:eastAsia="Times New Roman" w:hAnsi="Times New Roman" w:cs="Times New Roman"/>
          <w:sz w:val="24"/>
          <w:szCs w:val="24"/>
          <w:lang w:val="nl-BE" w:eastAsia="en-GB"/>
        </w:rPr>
        <w:br/>
        <w:t xml:space="preserve">Om te kunnen worden opgenomen op de nominatieve lijst voor de verstrekkingen 182733-182744, 182755-182766 en 182792-182803 is een volledige garantie van negen jaar vereist voor de heroplaadbare neurostimulatoren. Deze garantie geldt niet voor een vervanging ten gevolge van een infectie, mits deze niet veroorzaakt is door een defect van het hulpmiddel. </w:t>
      </w:r>
      <w:r w:rsidRPr="00213CDC">
        <w:rPr>
          <w:rFonts w:ascii="Times New Roman" w:eastAsia="Times New Roman" w:hAnsi="Times New Roman" w:cs="Times New Roman"/>
          <w:sz w:val="24"/>
          <w:szCs w:val="24"/>
          <w:lang w:val="nl-BE" w:eastAsia="en-GB"/>
        </w:rPr>
        <w:br/>
        <w:t>Om te kunnen worden opgenomen op de nominatieve lijst voor de verstrekkingen 182770-182781 en 182814-182825 is een volledige garantie van negen jaar vereist.</w:t>
      </w:r>
      <w:r w:rsidRPr="00213CDC">
        <w:rPr>
          <w:rFonts w:ascii="Times New Roman" w:eastAsia="Times New Roman" w:hAnsi="Times New Roman" w:cs="Times New Roman"/>
          <w:sz w:val="24"/>
          <w:szCs w:val="24"/>
          <w:lang w:val="nl-BE" w:eastAsia="en-GB"/>
        </w:rPr>
        <w:br/>
        <w:t xml:space="preserve">4. Aanvraagprocedure en formulieren </w:t>
      </w:r>
      <w:r w:rsidRPr="00213CDC">
        <w:rPr>
          <w:rFonts w:ascii="Times New Roman" w:eastAsia="Times New Roman" w:hAnsi="Times New Roman" w:cs="Times New Roman"/>
          <w:sz w:val="24"/>
          <w:szCs w:val="24"/>
          <w:lang w:val="nl-BE" w:eastAsia="en-GB"/>
        </w:rPr>
        <w:br/>
        <w:t>4.1. Eerste implantatie</w:t>
      </w:r>
      <w:r w:rsidRPr="00213CDC">
        <w:rPr>
          <w:rFonts w:ascii="Times New Roman" w:eastAsia="Times New Roman" w:hAnsi="Times New Roman" w:cs="Times New Roman"/>
          <w:sz w:val="24"/>
          <w:szCs w:val="24"/>
          <w:lang w:val="nl-BE" w:eastAsia="en-GB"/>
        </w:rPr>
        <w:br/>
        <w:t>4.1.1. Niet-heroplaadbare neurostimulatoren en artificiële anale sfincter:</w:t>
      </w:r>
      <w:r w:rsidRPr="00213CDC">
        <w:rPr>
          <w:rFonts w:ascii="Times New Roman" w:eastAsia="Times New Roman" w:hAnsi="Times New Roman" w:cs="Times New Roman"/>
          <w:sz w:val="24"/>
          <w:szCs w:val="24"/>
          <w:lang w:val="nl-BE" w:eastAsia="en-GB"/>
        </w:rPr>
        <w:br/>
        <w:t>De verstrekkingen 157533-157544, 157636-157640, 157614-157625, 157673-157684, 157732-157743, 157776-157780 en 157511-157522 kunnen enkel in aanmerking komen voor een tegemoetkoming van de verplichte verzekering indien de rechthebbende voorafgaandelijk aan de ingreep geselecteerd wordt door een multidisciplinair team samengesteld zoals bepaald in punt 1.</w:t>
      </w:r>
      <w:r w:rsidRPr="00213CDC">
        <w:rPr>
          <w:rFonts w:ascii="Times New Roman" w:eastAsia="Times New Roman" w:hAnsi="Times New Roman" w:cs="Times New Roman"/>
          <w:sz w:val="24"/>
          <w:szCs w:val="24"/>
          <w:lang w:val="nl-BE" w:eastAsia="en-GB"/>
        </w:rPr>
        <w:br/>
        <w:t>De documenten, waaruit blijkt dat voldaan is aan de voorwaarden vermeld onder punt 2, de conclusie van het multidisciplinair team evenals de klinische karakteristieken, relevante historiek en comorbiditeiten moeten steeds in het medisch dossier van de rechthebbende aanwezig zijn.</w:t>
      </w:r>
      <w:r w:rsidRPr="00213CDC">
        <w:rPr>
          <w:rFonts w:ascii="Times New Roman" w:eastAsia="Times New Roman" w:hAnsi="Times New Roman" w:cs="Times New Roman"/>
          <w:sz w:val="24"/>
          <w:szCs w:val="24"/>
          <w:lang w:val="nl-BE" w:eastAsia="en-GB"/>
        </w:rPr>
        <w:br/>
        <w:t>4.1.2. Heroplaadbare neurostimulatoren:</w:t>
      </w:r>
      <w:r w:rsidRPr="00213CDC">
        <w:rPr>
          <w:rFonts w:ascii="Times New Roman" w:eastAsia="Times New Roman" w:hAnsi="Times New Roman" w:cs="Times New Roman"/>
          <w:sz w:val="24"/>
          <w:szCs w:val="24"/>
          <w:lang w:val="nl-BE" w:eastAsia="en-GB"/>
        </w:rPr>
        <w:br/>
        <w:t xml:space="preserve">De verstrekking 182733-182744 kan enkel in aanmerking komen voor een tegemoetkoming van de verplichte verzekering na akkoord van het College van artsen-directeurs, vóór </w:t>
      </w:r>
      <w:r w:rsidRPr="00213CDC">
        <w:rPr>
          <w:rFonts w:ascii="Times New Roman" w:eastAsia="Times New Roman" w:hAnsi="Times New Roman" w:cs="Times New Roman"/>
          <w:sz w:val="24"/>
          <w:szCs w:val="24"/>
          <w:lang w:val="nl-BE" w:eastAsia="en-GB"/>
        </w:rPr>
        <w:lastRenderedPageBreak/>
        <w:t>implantatie, op basis van het formulier E-Form-I-04 en van een omstandig medisch verslag dat de reden van de aanvraag rechtvaardigt. Dit verslag dient minstens volgende elementen te bevatten:</w:t>
      </w:r>
      <w:r w:rsidRPr="00213CDC">
        <w:rPr>
          <w:rFonts w:ascii="Times New Roman" w:eastAsia="Times New Roman" w:hAnsi="Times New Roman" w:cs="Times New Roman"/>
          <w:sz w:val="24"/>
          <w:szCs w:val="24"/>
          <w:lang w:val="nl-BE" w:eastAsia="en-GB"/>
        </w:rPr>
        <w:br/>
        <w:t>• een motivering voor het gebruik van een heroplaadbare neurostimulator</w:t>
      </w:r>
      <w:r w:rsidRPr="00213CDC">
        <w:rPr>
          <w:rFonts w:ascii="Times New Roman" w:eastAsia="Times New Roman" w:hAnsi="Times New Roman" w:cs="Times New Roman"/>
          <w:sz w:val="24"/>
          <w:szCs w:val="24"/>
          <w:lang w:val="nl-BE" w:eastAsia="en-GB"/>
        </w:rPr>
        <w:br/>
        <w:t>• de relevante historiek en comorbiditeiten</w:t>
      </w:r>
      <w:r w:rsidRPr="00213CDC">
        <w:rPr>
          <w:rFonts w:ascii="Times New Roman" w:eastAsia="Times New Roman" w:hAnsi="Times New Roman" w:cs="Times New Roman"/>
          <w:sz w:val="24"/>
          <w:szCs w:val="24"/>
          <w:lang w:val="nl-BE" w:eastAsia="en-GB"/>
        </w:rPr>
        <w:br/>
        <w:t>De beslissing van het College van artsen-directeurs wordt gelijktijdig en onmiddellijk meegedeeld aan de adviserend-arts, de ziekenhuisapotheker en de implanterend arts-specialist.</w:t>
      </w:r>
      <w:r w:rsidRPr="00213CDC">
        <w:rPr>
          <w:rFonts w:ascii="Times New Roman" w:eastAsia="Times New Roman" w:hAnsi="Times New Roman" w:cs="Times New Roman"/>
          <w:sz w:val="24"/>
          <w:szCs w:val="24"/>
          <w:lang w:val="nl-BE" w:eastAsia="en-GB"/>
        </w:rPr>
        <w:br/>
        <w:t>4.2. Vervanging</w:t>
      </w:r>
      <w:r w:rsidRPr="00213CDC">
        <w:rPr>
          <w:rFonts w:ascii="Times New Roman" w:eastAsia="Times New Roman" w:hAnsi="Times New Roman" w:cs="Times New Roman"/>
          <w:sz w:val="24"/>
          <w:szCs w:val="24"/>
          <w:lang w:val="nl-BE" w:eastAsia="en-GB"/>
        </w:rPr>
        <w:br/>
        <w:t>4.2.1. Niet-heroplaadbare neurostimulatoren en artificiële anale sfincter:</w:t>
      </w:r>
      <w:r w:rsidRPr="00213CDC">
        <w:rPr>
          <w:rFonts w:ascii="Times New Roman" w:eastAsia="Times New Roman" w:hAnsi="Times New Roman" w:cs="Times New Roman"/>
          <w:sz w:val="24"/>
          <w:szCs w:val="24"/>
          <w:lang w:val="nl-BE" w:eastAsia="en-GB"/>
        </w:rPr>
        <w:br/>
        <w:t>De verstrekkingen 157555-157566, 157651-157662, 157695-157706, 157754-157765, 181613-181624, 181650-181661 en 181672-181683 kunnen enkel in aanmerking komen voor een tegemoetkoming van de verplichte verzekering indien de documenten, waaruit de reden van vervanging blijkt, in het medisch dossier van de rechthebbende aanwezig zijn.</w:t>
      </w:r>
      <w:r w:rsidRPr="00213CDC">
        <w:rPr>
          <w:rFonts w:ascii="Times New Roman" w:eastAsia="Times New Roman" w:hAnsi="Times New Roman" w:cs="Times New Roman"/>
          <w:sz w:val="24"/>
          <w:szCs w:val="24"/>
          <w:lang w:val="nl-BE" w:eastAsia="en-GB"/>
        </w:rPr>
        <w:br/>
        <w:t>4.2.2 Heroplaadbare neurostimulatoren:</w:t>
      </w:r>
      <w:r w:rsidRPr="00213CDC">
        <w:rPr>
          <w:rFonts w:ascii="Times New Roman" w:eastAsia="Times New Roman" w:hAnsi="Times New Roman" w:cs="Times New Roman"/>
          <w:sz w:val="24"/>
          <w:szCs w:val="24"/>
          <w:lang w:val="nl-BE" w:eastAsia="en-GB"/>
        </w:rPr>
        <w:br/>
        <w:t>De verstrekking 182755-182766 kan enkel in aanmerking komen voor een tegemoetkoming van de verplichte verzekering na akkoord van het College van artsen-directeurs, vóór implantatie, op basis van het formulier E-Form-I-04 en van een omstandig medisch verslag dat de reden van de aanvraag rechtvaardigt. Dit verslag dient minstens volgende elementen te bevatten:</w:t>
      </w:r>
      <w:r w:rsidRPr="00213CDC">
        <w:rPr>
          <w:rFonts w:ascii="Times New Roman" w:eastAsia="Times New Roman" w:hAnsi="Times New Roman" w:cs="Times New Roman"/>
          <w:sz w:val="24"/>
          <w:szCs w:val="24"/>
          <w:lang w:val="nl-BE" w:eastAsia="en-GB"/>
        </w:rPr>
        <w:br/>
        <w:t>• een motivering voor het gebruik van een heroplaadbare neurostimulator</w:t>
      </w:r>
      <w:r w:rsidRPr="00213CDC">
        <w:rPr>
          <w:rFonts w:ascii="Times New Roman" w:eastAsia="Times New Roman" w:hAnsi="Times New Roman" w:cs="Times New Roman"/>
          <w:sz w:val="24"/>
          <w:szCs w:val="24"/>
          <w:lang w:val="nl-BE" w:eastAsia="en-GB"/>
        </w:rPr>
        <w:br/>
        <w:t>• de relevante historiek en comorbiditeiten</w:t>
      </w:r>
      <w:r w:rsidRPr="00213CDC">
        <w:rPr>
          <w:rFonts w:ascii="Times New Roman" w:eastAsia="Times New Roman" w:hAnsi="Times New Roman" w:cs="Times New Roman"/>
          <w:sz w:val="24"/>
          <w:szCs w:val="24"/>
          <w:lang w:val="nl-BE" w:eastAsia="en-GB"/>
        </w:rPr>
        <w:br/>
        <w:t>De beslissing van het College van artsen-directeurs wordt gelijktijdig en onmiddellijk meegedeeld aan de adviserend-arts, de ziekenhuisapotheker en de implanterend arts-specialist.</w:t>
      </w:r>
      <w:r w:rsidRPr="00213CDC">
        <w:rPr>
          <w:rFonts w:ascii="Times New Roman" w:eastAsia="Times New Roman" w:hAnsi="Times New Roman" w:cs="Times New Roman"/>
          <w:sz w:val="24"/>
          <w:szCs w:val="24"/>
          <w:lang w:val="nl-BE" w:eastAsia="en-GB"/>
        </w:rPr>
        <w:br/>
        <w:t>De documenten, waaruit de reden van vervanging blijkt, moeten steeds in het medisch dossier van de rechthebbende aanwezig zijn.</w:t>
      </w:r>
      <w:r w:rsidRPr="00213CDC">
        <w:rPr>
          <w:rFonts w:ascii="Times New Roman" w:eastAsia="Times New Roman" w:hAnsi="Times New Roman" w:cs="Times New Roman"/>
          <w:sz w:val="24"/>
          <w:szCs w:val="24"/>
          <w:lang w:val="nl-BE" w:eastAsia="en-GB"/>
        </w:rPr>
        <w:br/>
        <w:t>4.3. Voortijdige vervanging</w:t>
      </w:r>
      <w:r w:rsidRPr="00213CDC">
        <w:rPr>
          <w:rFonts w:ascii="Times New Roman" w:eastAsia="Times New Roman" w:hAnsi="Times New Roman" w:cs="Times New Roman"/>
          <w:sz w:val="24"/>
          <w:szCs w:val="24"/>
          <w:lang w:val="nl-BE" w:eastAsia="en-GB"/>
        </w:rPr>
        <w:br/>
        <w:t>4.3.1. Niet-heroplaadbare neurostimulatoren en artificiële anale sfincter:</w:t>
      </w:r>
      <w:r w:rsidRPr="00213CDC">
        <w:rPr>
          <w:rFonts w:ascii="Times New Roman" w:eastAsia="Times New Roman" w:hAnsi="Times New Roman" w:cs="Times New Roman"/>
          <w:sz w:val="24"/>
          <w:szCs w:val="24"/>
          <w:lang w:val="nl-BE" w:eastAsia="en-GB"/>
        </w:rPr>
        <w:br/>
        <w:t xml:space="preserve">De verstrekkingen 181591-181602, 181635-181646 en 181694-181705 kunnen enkel in aanmerking komen voor een tegemoetkoming van de verplichte verzekering na akkoord van de adviserend-arts, vóór implantatie, op basis van een omstandig medisch verslag ter staving van de voortijdige vervanging en op voorwaarde dat werd voldaan aan de bepalingen met betrekking tot de garanties. </w:t>
      </w:r>
      <w:r w:rsidRPr="00213CDC">
        <w:rPr>
          <w:rFonts w:ascii="Times New Roman" w:eastAsia="Times New Roman" w:hAnsi="Times New Roman" w:cs="Times New Roman"/>
          <w:sz w:val="24"/>
          <w:szCs w:val="24"/>
          <w:lang w:val="nl-BE" w:eastAsia="en-GB"/>
        </w:rPr>
        <w:br/>
        <w:t>De adviserend-arts deelt zijn gemotiveerde beslissing mee binnen de dertig kalenderdagen na ontvangst van een aanvraag.</w:t>
      </w:r>
      <w:r w:rsidRPr="00213CDC">
        <w:rPr>
          <w:rFonts w:ascii="Times New Roman" w:eastAsia="Times New Roman" w:hAnsi="Times New Roman" w:cs="Times New Roman"/>
          <w:sz w:val="24"/>
          <w:szCs w:val="24"/>
          <w:lang w:val="nl-BE" w:eastAsia="en-GB"/>
        </w:rPr>
        <w:br/>
        <w:t>De beslissing van de adviserend-arts wordt gelijktijdig en onmiddellijk meegedeeld aan de ziekenhuisapotheker en de implanterend arts-specialist.</w:t>
      </w:r>
      <w:r w:rsidRPr="00213CDC">
        <w:rPr>
          <w:rFonts w:ascii="Times New Roman" w:eastAsia="Times New Roman" w:hAnsi="Times New Roman" w:cs="Times New Roman"/>
          <w:sz w:val="24"/>
          <w:szCs w:val="24"/>
          <w:lang w:val="nl-BE" w:eastAsia="en-GB"/>
        </w:rPr>
        <w:br/>
        <w:t>De aanvraag wordt geacht te zijn aanvaard, behoudens verzet van de adviserend-arts binnen de bovenvermelde termijn van dertig kalenderdagen.</w:t>
      </w:r>
      <w:r w:rsidRPr="00213CDC">
        <w:rPr>
          <w:rFonts w:ascii="Times New Roman" w:eastAsia="Times New Roman" w:hAnsi="Times New Roman" w:cs="Times New Roman"/>
          <w:sz w:val="24"/>
          <w:szCs w:val="24"/>
          <w:lang w:val="nl-BE" w:eastAsia="en-GB"/>
        </w:rPr>
        <w:br/>
        <w:t>De documenten, waaruit de reden van voortijdige vervanging blijkt, moeten eveneens in het medisch dossier van de rechthebbende aanwezig zijn.</w:t>
      </w:r>
      <w:r w:rsidRPr="00213CDC">
        <w:rPr>
          <w:rFonts w:ascii="Times New Roman" w:eastAsia="Times New Roman" w:hAnsi="Times New Roman" w:cs="Times New Roman"/>
          <w:sz w:val="24"/>
          <w:szCs w:val="24"/>
          <w:lang w:val="nl-BE" w:eastAsia="en-GB"/>
        </w:rPr>
        <w:br/>
        <w:t>4.3.2 Heroplaadbare neurostimulatoren:</w:t>
      </w:r>
      <w:r w:rsidRPr="00213CDC">
        <w:rPr>
          <w:rFonts w:ascii="Times New Roman" w:eastAsia="Times New Roman" w:hAnsi="Times New Roman" w:cs="Times New Roman"/>
          <w:sz w:val="24"/>
          <w:szCs w:val="24"/>
          <w:lang w:val="nl-BE" w:eastAsia="en-GB"/>
        </w:rPr>
        <w:br/>
        <w:t>De verstrekking 182792-182803 kan enkel in aanmerking komen voor een tegemoetkoming van de verplichte verzekering na akkoord van het College van artsen-directeurs, vóór implantatie, op basis van het formulier E-Form-I-04 en van een omstandig medisch verslag dat de reden van de aanvraag rechtvaardigt. Dit verslag dient minstens volgende elementen te bevatten:</w:t>
      </w:r>
      <w:r w:rsidRPr="00213CDC">
        <w:rPr>
          <w:rFonts w:ascii="Times New Roman" w:eastAsia="Times New Roman" w:hAnsi="Times New Roman" w:cs="Times New Roman"/>
          <w:sz w:val="24"/>
          <w:szCs w:val="24"/>
          <w:lang w:val="nl-BE" w:eastAsia="en-GB"/>
        </w:rPr>
        <w:br/>
        <w:t>• een motivering voor het gebruik van een heroplaadbare neurostimulator</w:t>
      </w:r>
      <w:r w:rsidRPr="00213CDC">
        <w:rPr>
          <w:rFonts w:ascii="Times New Roman" w:eastAsia="Times New Roman" w:hAnsi="Times New Roman" w:cs="Times New Roman"/>
          <w:sz w:val="24"/>
          <w:szCs w:val="24"/>
          <w:lang w:val="nl-BE" w:eastAsia="en-GB"/>
        </w:rPr>
        <w:br/>
      </w:r>
      <w:r w:rsidRPr="00213CDC">
        <w:rPr>
          <w:rFonts w:ascii="Times New Roman" w:eastAsia="Times New Roman" w:hAnsi="Times New Roman" w:cs="Times New Roman"/>
          <w:sz w:val="24"/>
          <w:szCs w:val="24"/>
          <w:lang w:val="nl-BE" w:eastAsia="en-GB"/>
        </w:rPr>
        <w:lastRenderedPageBreak/>
        <w:t>• de relevante historiek en comorbiditeiten</w:t>
      </w:r>
      <w:r w:rsidRPr="00213CDC">
        <w:rPr>
          <w:rFonts w:ascii="Times New Roman" w:eastAsia="Times New Roman" w:hAnsi="Times New Roman" w:cs="Times New Roman"/>
          <w:sz w:val="24"/>
          <w:szCs w:val="24"/>
          <w:lang w:val="nl-BE" w:eastAsia="en-GB"/>
        </w:rPr>
        <w:br/>
        <w:t xml:space="preserve">Het College van artsen-directeurs deelt zijn gemotiveerde beslissing mee binnen de dertig kalenderdagen na ontvangst van een aanvraag. </w:t>
      </w:r>
      <w:r w:rsidRPr="00213CDC">
        <w:rPr>
          <w:rFonts w:ascii="Times New Roman" w:eastAsia="Times New Roman" w:hAnsi="Times New Roman" w:cs="Times New Roman"/>
          <w:sz w:val="24"/>
          <w:szCs w:val="24"/>
          <w:lang w:val="nl-BE" w:eastAsia="en-GB"/>
        </w:rPr>
        <w:br/>
        <w:t>De beslissing van het College van artsen-directeurs wordt gelijktijdig en onmiddellijk meegedeeld aan de adviserend-arts, de ziekenhuisapotheker en de implanterend arts-specialist.</w:t>
      </w:r>
      <w:r w:rsidRPr="00213CDC">
        <w:rPr>
          <w:rFonts w:ascii="Times New Roman" w:eastAsia="Times New Roman" w:hAnsi="Times New Roman" w:cs="Times New Roman"/>
          <w:sz w:val="24"/>
          <w:szCs w:val="24"/>
          <w:lang w:val="nl-BE" w:eastAsia="en-GB"/>
        </w:rPr>
        <w:br/>
        <w:t xml:space="preserve">De aanvraag wordt geacht te zijn aanvaard, behoudens verzet van het College van artsen-directeurs binnen de bovenvermelde termijn van dertig kalenderdagen. </w:t>
      </w:r>
      <w:r w:rsidRPr="00213CDC">
        <w:rPr>
          <w:rFonts w:ascii="Times New Roman" w:eastAsia="Times New Roman" w:hAnsi="Times New Roman" w:cs="Times New Roman"/>
          <w:sz w:val="24"/>
          <w:szCs w:val="24"/>
          <w:lang w:val="nl-BE" w:eastAsia="en-GB"/>
        </w:rPr>
        <w:br/>
        <w:t>De documenten, waaruit de reden van voortijdige vervanging blijkt, moeten steeds in het medisch dossier van de rechthebbende aanwezig zijn.</w:t>
      </w:r>
      <w:r w:rsidRPr="00213CDC">
        <w:rPr>
          <w:rFonts w:ascii="Times New Roman" w:eastAsia="Times New Roman" w:hAnsi="Times New Roman" w:cs="Times New Roman"/>
          <w:sz w:val="24"/>
          <w:szCs w:val="24"/>
          <w:lang w:val="nl-BE" w:eastAsia="en-GB"/>
        </w:rPr>
        <w:br/>
        <w:t>4.4. Derogatie van de procedure</w:t>
      </w:r>
      <w:r w:rsidRPr="00213CDC">
        <w:rPr>
          <w:rFonts w:ascii="Times New Roman" w:eastAsia="Times New Roman" w:hAnsi="Times New Roman" w:cs="Times New Roman"/>
          <w:sz w:val="24"/>
          <w:szCs w:val="24"/>
          <w:lang w:val="nl-BE" w:eastAsia="en-GB"/>
        </w:rPr>
        <w:br/>
        <w:t>Voor de rechthebbenden bij wie reeds zonder tegemoetkoming van de verplichte verzekering een implantatie is uitgevoerd en die vóór de implantatie aan alle voorwaarden zoals bedoeld in punt 2 voldeden, kan een terugbetaling voor de vervanging van de implantaat en de toebehoren worden toegekend volgens de voorwaarden die zijn vastgelegd in punt 4.1.</w:t>
      </w:r>
      <w:r w:rsidRPr="00213CDC">
        <w:rPr>
          <w:rFonts w:ascii="Times New Roman" w:eastAsia="Times New Roman" w:hAnsi="Times New Roman" w:cs="Times New Roman"/>
          <w:sz w:val="24"/>
          <w:szCs w:val="24"/>
          <w:lang w:val="nl-BE" w:eastAsia="en-GB"/>
        </w:rPr>
        <w:br/>
        <w:t>De documenten van de eerste implantatie die aantonen dat deze implantatie aan de vergoedingscriteria voldeed, evenals een medisch evolutieverslag waarin onder meer het klinisch beeld sinds de implantatie, een vergelijking met het klinisch beeld vóór de implantatie en de rechtvaardiging van de vervanging moeten in het medisch dossier van de rechthebbende aanwezig zijn.</w:t>
      </w:r>
      <w:r w:rsidRPr="00213CDC">
        <w:rPr>
          <w:rFonts w:ascii="Times New Roman" w:eastAsia="Times New Roman" w:hAnsi="Times New Roman" w:cs="Times New Roman"/>
          <w:sz w:val="24"/>
          <w:szCs w:val="24"/>
          <w:lang w:val="nl-BE" w:eastAsia="en-GB"/>
        </w:rPr>
        <w:br/>
        <w:t>5. Regels voor attestering</w:t>
      </w:r>
      <w:r w:rsidRPr="00213CDC">
        <w:rPr>
          <w:rFonts w:ascii="Times New Roman" w:eastAsia="Times New Roman" w:hAnsi="Times New Roman" w:cs="Times New Roman"/>
          <w:sz w:val="24"/>
          <w:szCs w:val="24"/>
          <w:lang w:val="nl-BE" w:eastAsia="en-GB"/>
        </w:rPr>
        <w:br/>
        <w:t>5.1. Cumul- en non-cumulregels</w:t>
      </w:r>
      <w:r w:rsidRPr="00213CDC">
        <w:rPr>
          <w:rFonts w:ascii="Times New Roman" w:eastAsia="Times New Roman" w:hAnsi="Times New Roman" w:cs="Times New Roman"/>
          <w:sz w:val="24"/>
          <w:szCs w:val="24"/>
          <w:lang w:val="nl-BE" w:eastAsia="en-GB"/>
        </w:rPr>
        <w:br/>
        <w:t>Een tegemoetkoming van de verplichte verzekering voor de verstrekkingen 182733-182744, 182755-182766 en 182792-182803 sluit gedurende een periode van negen jaar een tegemoetkoming van de verplichte verzekering uit voor de verstrekkingen 157636-157640, 157651- 157662, 181635-181646 en 182755-182766.</w:t>
      </w:r>
      <w:r w:rsidRPr="00213CDC">
        <w:rPr>
          <w:rFonts w:ascii="Times New Roman" w:eastAsia="Times New Roman" w:hAnsi="Times New Roman" w:cs="Times New Roman"/>
          <w:sz w:val="24"/>
          <w:szCs w:val="24"/>
          <w:lang w:val="nl-BE" w:eastAsia="en-GB"/>
        </w:rPr>
        <w:br/>
        <w:t>6. Resultaten en statistieken</w:t>
      </w:r>
      <w:r w:rsidRPr="00213CDC">
        <w:rPr>
          <w:rFonts w:ascii="Times New Roman" w:eastAsia="Times New Roman" w:hAnsi="Times New Roman" w:cs="Times New Roman"/>
          <w:sz w:val="24"/>
          <w:szCs w:val="24"/>
          <w:lang w:val="nl-BE" w:eastAsia="en-GB"/>
        </w:rPr>
        <w:br/>
        <w:t>De Commissie kan ten allen tijde aan de Belgische Sectie voor Colorectale Heelkunde van de Koninklijk Belgisch Genootschap voor Heelkunde een evaluatie met verslag vragen.</w:t>
      </w:r>
      <w:r w:rsidRPr="00213CDC">
        <w:rPr>
          <w:rFonts w:ascii="Times New Roman" w:eastAsia="Times New Roman" w:hAnsi="Times New Roman" w:cs="Times New Roman"/>
          <w:sz w:val="24"/>
          <w:szCs w:val="24"/>
          <w:lang w:val="nl-BE" w:eastAsia="en-GB"/>
        </w:rPr>
        <w:br/>
        <w:t>De aard van de gevraagde evaluatie wordt door de Commissie vastgesteld.</w:t>
      </w:r>
      <w:r w:rsidRPr="00213CDC">
        <w:rPr>
          <w:rFonts w:ascii="Times New Roman" w:eastAsia="Times New Roman" w:hAnsi="Times New Roman" w:cs="Times New Roman"/>
          <w:sz w:val="24"/>
          <w:szCs w:val="24"/>
          <w:lang w:val="nl-BE" w:eastAsia="en-GB"/>
        </w:rPr>
        <w:br/>
        <w:t>7. Allerlei</w:t>
      </w:r>
      <w:r w:rsidRPr="00213CDC">
        <w:rPr>
          <w:rFonts w:ascii="Times New Roman" w:eastAsia="Times New Roman" w:hAnsi="Times New Roman" w:cs="Times New Roman"/>
          <w:sz w:val="24"/>
          <w:szCs w:val="24"/>
          <w:lang w:val="nl-BE" w:eastAsia="en-GB"/>
        </w:rPr>
        <w:br/>
        <w:t>Niet van toepassing.".</w:t>
      </w:r>
      <w:r w:rsidRPr="00213CDC">
        <w:rPr>
          <w:rFonts w:ascii="Times New Roman" w:eastAsia="Times New Roman" w:hAnsi="Times New Roman" w:cs="Times New Roman"/>
          <w:sz w:val="24"/>
          <w:szCs w:val="24"/>
          <w:lang w:val="nl-BE" w:eastAsia="en-GB"/>
        </w:rPr>
        <w:br/>
        <w:t>Art. 2. In de Nominatieve lijsten, gevoegd als bijlage 2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24 februari 2022, worden de volgende wijzigingen aangebracht in de Nominatieve lijst 319 met betrekking tot "Stimulatoren en elektroden voor sacrale zenuwstimulatie" die als bijlage bij dit besluit is gevoegd:</w:t>
      </w:r>
      <w:r w:rsidRPr="00213CDC">
        <w:rPr>
          <w:rFonts w:ascii="Times New Roman" w:eastAsia="Times New Roman" w:hAnsi="Times New Roman" w:cs="Times New Roman"/>
          <w:sz w:val="24"/>
          <w:szCs w:val="24"/>
          <w:lang w:val="nl-BE" w:eastAsia="en-GB"/>
        </w:rPr>
        <w:br/>
        <w:t xml:space="preserve">1° de omschrijving van de verstrekking 157636-157640 wordt vervangen als volgt : </w:t>
      </w:r>
      <w:r w:rsidRPr="00213CDC">
        <w:rPr>
          <w:rFonts w:ascii="Times New Roman" w:eastAsia="Times New Roman" w:hAnsi="Times New Roman" w:cs="Times New Roman"/>
          <w:sz w:val="24"/>
          <w:szCs w:val="24"/>
          <w:lang w:val="nl-BE" w:eastAsia="en-GB"/>
        </w:rPr>
        <w:br/>
        <w:t>"Eerste niet-heroplaadbare neurostimulator voor de behandeling van fecale incontinentie door middel van sacrale zenuwstimulatie";</w:t>
      </w:r>
      <w:r w:rsidRPr="00213CDC">
        <w:rPr>
          <w:rFonts w:ascii="Times New Roman" w:eastAsia="Times New Roman" w:hAnsi="Times New Roman" w:cs="Times New Roman"/>
          <w:sz w:val="24"/>
          <w:szCs w:val="24"/>
          <w:lang w:val="nl-BE" w:eastAsia="en-GB"/>
        </w:rPr>
        <w:br/>
        <w:t>2° de omschrijving van de verstrekking 157651-157662 wordt vervangen als volgt :</w:t>
      </w:r>
      <w:r w:rsidRPr="00213CDC">
        <w:rPr>
          <w:rFonts w:ascii="Times New Roman" w:eastAsia="Times New Roman" w:hAnsi="Times New Roman" w:cs="Times New Roman"/>
          <w:sz w:val="24"/>
          <w:szCs w:val="24"/>
          <w:lang w:val="nl-BE" w:eastAsia="en-GB"/>
        </w:rPr>
        <w:br/>
        <w:t>"Niet-heroplaadbare vervangingsneurostimulator voor de behandeling van fecale incontinentie door middel van sacrale zenuwstimulatie";</w:t>
      </w:r>
      <w:r w:rsidRPr="00213CDC">
        <w:rPr>
          <w:rFonts w:ascii="Times New Roman" w:eastAsia="Times New Roman" w:hAnsi="Times New Roman" w:cs="Times New Roman"/>
          <w:sz w:val="24"/>
          <w:szCs w:val="24"/>
          <w:lang w:val="nl-BE" w:eastAsia="en-GB"/>
        </w:rPr>
        <w:br/>
        <w:t>3° de omschrijving van de verstrekking 181635-181646 wordt vervangen als volgt :</w:t>
      </w:r>
      <w:r w:rsidRPr="00213CDC">
        <w:rPr>
          <w:rFonts w:ascii="Times New Roman" w:eastAsia="Times New Roman" w:hAnsi="Times New Roman" w:cs="Times New Roman"/>
          <w:sz w:val="24"/>
          <w:szCs w:val="24"/>
          <w:lang w:val="nl-BE" w:eastAsia="en-GB"/>
        </w:rPr>
        <w:br/>
        <w:t>"Niet-heroplaadbare vervangingsneurostimulator voor de behandeling van fecale incontinentie door middel van sacrale zenuwstimulatie, in geval van voortijdige vervanging";</w:t>
      </w:r>
      <w:r w:rsidRPr="00213CDC">
        <w:rPr>
          <w:rFonts w:ascii="Times New Roman" w:eastAsia="Times New Roman" w:hAnsi="Times New Roman" w:cs="Times New Roman"/>
          <w:sz w:val="24"/>
          <w:szCs w:val="24"/>
          <w:lang w:val="nl-BE" w:eastAsia="en-GB"/>
        </w:rPr>
        <w:br/>
      </w:r>
      <w:r w:rsidRPr="00213CDC">
        <w:rPr>
          <w:rFonts w:ascii="Times New Roman" w:eastAsia="Times New Roman" w:hAnsi="Times New Roman" w:cs="Times New Roman"/>
          <w:sz w:val="24"/>
          <w:szCs w:val="24"/>
          <w:lang w:val="nl-BE" w:eastAsia="en-GB"/>
        </w:rPr>
        <w:lastRenderedPageBreak/>
        <w:t>4° de omschrijving van de verstrekking 157710-157721 wordt vervangen als volgt :</w:t>
      </w:r>
      <w:r w:rsidRPr="00213CDC">
        <w:rPr>
          <w:rFonts w:ascii="Times New Roman" w:eastAsia="Times New Roman" w:hAnsi="Times New Roman" w:cs="Times New Roman"/>
          <w:sz w:val="24"/>
          <w:szCs w:val="24"/>
          <w:lang w:val="nl-BE" w:eastAsia="en-GB"/>
        </w:rPr>
        <w:br/>
        <w:t>"Elektrode in geval van negatieve proefstimulatie bij de behandeling van fecale incontinentie door middel van sacrale zenuwstimulatie";</w:t>
      </w:r>
      <w:r w:rsidRPr="00213CDC">
        <w:rPr>
          <w:rFonts w:ascii="Times New Roman" w:eastAsia="Times New Roman" w:hAnsi="Times New Roman" w:cs="Times New Roman"/>
          <w:sz w:val="24"/>
          <w:szCs w:val="24"/>
          <w:lang w:val="nl-BE" w:eastAsia="en-GB"/>
        </w:rPr>
        <w:br/>
        <w:t xml:space="preserve">5° een nieuwe nominatieve lijst 31905 behorende bij de verstrekkingen 182733-182744, 182755-182766 en 182792-182803 wordt toegevoegd; </w:t>
      </w:r>
      <w:r w:rsidRPr="00213CDC">
        <w:rPr>
          <w:rFonts w:ascii="Times New Roman" w:eastAsia="Times New Roman" w:hAnsi="Times New Roman" w:cs="Times New Roman"/>
          <w:sz w:val="24"/>
          <w:szCs w:val="24"/>
          <w:lang w:val="nl-BE" w:eastAsia="en-GB"/>
        </w:rPr>
        <w:br/>
        <w:t>6° een nieuwe nominatieve lijst 31906 behorende bij de verstrekkingen 182770-182781 en 182814-182825 wordt toegevoegd;</w:t>
      </w:r>
      <w:r w:rsidRPr="00213CDC">
        <w:rPr>
          <w:rFonts w:ascii="Times New Roman" w:eastAsia="Times New Roman" w:hAnsi="Times New Roman" w:cs="Times New Roman"/>
          <w:sz w:val="24"/>
          <w:szCs w:val="24"/>
          <w:lang w:val="nl-BE" w:eastAsia="en-GB"/>
        </w:rPr>
        <w:br/>
        <w:t xml:space="preserve">Art. 3. Dit besluit treedt in werking op de eerste dag van de maand na die waarin het is bekendgemaakt in het Belgisch Staatsblad. </w:t>
      </w:r>
      <w:r w:rsidRPr="00213CDC">
        <w:rPr>
          <w:rFonts w:ascii="Times New Roman" w:eastAsia="Times New Roman" w:hAnsi="Times New Roman" w:cs="Times New Roman"/>
          <w:sz w:val="24"/>
          <w:szCs w:val="24"/>
          <w:lang w:val="nl-BE" w:eastAsia="en-GB"/>
        </w:rPr>
        <w:br/>
      </w:r>
      <w:proofErr w:type="spellStart"/>
      <w:r w:rsidRPr="00213CDC">
        <w:rPr>
          <w:rFonts w:ascii="Times New Roman" w:eastAsia="Times New Roman" w:hAnsi="Times New Roman" w:cs="Times New Roman"/>
          <w:sz w:val="24"/>
          <w:szCs w:val="24"/>
          <w:lang w:eastAsia="en-GB"/>
        </w:rPr>
        <w:t>Gegeven</w:t>
      </w:r>
      <w:proofErr w:type="spellEnd"/>
      <w:r w:rsidRPr="00213CDC">
        <w:rPr>
          <w:rFonts w:ascii="Times New Roman" w:eastAsia="Times New Roman" w:hAnsi="Times New Roman" w:cs="Times New Roman"/>
          <w:sz w:val="24"/>
          <w:szCs w:val="24"/>
          <w:lang w:eastAsia="en-GB"/>
        </w:rPr>
        <w:t xml:space="preserve"> </w:t>
      </w:r>
      <w:proofErr w:type="spellStart"/>
      <w:r w:rsidRPr="00213CDC">
        <w:rPr>
          <w:rFonts w:ascii="Times New Roman" w:eastAsia="Times New Roman" w:hAnsi="Times New Roman" w:cs="Times New Roman"/>
          <w:sz w:val="24"/>
          <w:szCs w:val="24"/>
          <w:lang w:eastAsia="en-GB"/>
        </w:rPr>
        <w:t>te</w:t>
      </w:r>
      <w:proofErr w:type="spellEnd"/>
      <w:r w:rsidRPr="00213CDC">
        <w:rPr>
          <w:rFonts w:ascii="Times New Roman" w:eastAsia="Times New Roman" w:hAnsi="Times New Roman" w:cs="Times New Roman"/>
          <w:sz w:val="24"/>
          <w:szCs w:val="24"/>
          <w:lang w:eastAsia="en-GB"/>
        </w:rPr>
        <w:t xml:space="preserve"> Brussel, 19 </w:t>
      </w:r>
      <w:proofErr w:type="spellStart"/>
      <w:r w:rsidRPr="00213CDC">
        <w:rPr>
          <w:rFonts w:ascii="Times New Roman" w:eastAsia="Times New Roman" w:hAnsi="Times New Roman" w:cs="Times New Roman"/>
          <w:sz w:val="24"/>
          <w:szCs w:val="24"/>
          <w:lang w:eastAsia="en-GB"/>
        </w:rPr>
        <w:t>april</w:t>
      </w:r>
      <w:proofErr w:type="spellEnd"/>
      <w:r w:rsidRPr="00213CDC">
        <w:rPr>
          <w:rFonts w:ascii="Times New Roman" w:eastAsia="Times New Roman" w:hAnsi="Times New Roman" w:cs="Times New Roman"/>
          <w:sz w:val="24"/>
          <w:szCs w:val="24"/>
          <w:lang w:eastAsia="en-GB"/>
        </w:rPr>
        <w:t xml:space="preserve"> 2022.</w:t>
      </w:r>
      <w:r w:rsidRPr="00213CDC">
        <w:rPr>
          <w:rFonts w:ascii="Times New Roman" w:eastAsia="Times New Roman" w:hAnsi="Times New Roman" w:cs="Times New Roman"/>
          <w:sz w:val="24"/>
          <w:szCs w:val="24"/>
          <w:lang w:eastAsia="en-GB"/>
        </w:rPr>
        <w:br/>
        <w:t>F. VANDENBROUCKE</w:t>
      </w:r>
      <w:bookmarkStart w:id="0" w:name="_GoBack"/>
      <w:bookmarkEnd w:id="0"/>
    </w:p>
    <w:sectPr w:rsidR="00A24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DC"/>
    <w:rsid w:val="00213CDC"/>
    <w:rsid w:val="00A2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C1AC"/>
  <w15:chartTrackingRefBased/>
  <w15:docId w15:val="{05857373-9E12-4286-A378-0AFAE9B7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13C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3CD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8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4088</Words>
  <Characters>23305</Characters>
  <Application>Microsoft Office Word</Application>
  <DocSecurity>0</DocSecurity>
  <Lines>194</Lines>
  <Paragraphs>54</Paragraphs>
  <ScaleCrop>false</ScaleCrop>
  <Company/>
  <LinksUpToDate>false</LinksUpToDate>
  <CharactersWithSpaces>27339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2022-05-18T08:25:00Z</dcterms:created>
  <dcterms:modified xsi:type="dcterms:W3CDTF">2022-05-18T08:25:00Z</dcterms:modified>
</cp:coreProperties>
</file>