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67B5" w14:textId="5FD0C5FF" w:rsidR="00050301" w:rsidRDefault="00050301">
      <w:pPr>
        <w:rPr>
          <w:noProof/>
        </w:rPr>
      </w:pPr>
      <w:bookmarkStart w:id="0" w:name="_Hlk193453805"/>
      <w:r>
        <w:rPr>
          <w:noProof/>
        </w:rPr>
        <w:t>ASGB-enquête over teleconulstaties – maart 2025</w:t>
      </w:r>
    </w:p>
    <w:p w14:paraId="6ADA3ACC" w14:textId="77777777" w:rsidR="00050301" w:rsidRDefault="00050301">
      <w:pPr>
        <w:rPr>
          <w:noProof/>
        </w:rPr>
      </w:pPr>
    </w:p>
    <w:p w14:paraId="4209F881" w14:textId="6748B1CF" w:rsidR="00883A33" w:rsidRDefault="00B27CB5">
      <w:pPr>
        <w:rPr>
          <w:noProof/>
        </w:rPr>
      </w:pPr>
      <w:r>
        <w:rPr>
          <w:noProof/>
        </w:rPr>
        <w:t>Onze</w:t>
      </w:r>
      <w:r w:rsidR="00352B18">
        <w:rPr>
          <w:noProof/>
        </w:rPr>
        <w:t xml:space="preserve"> enquête werd enthousiast beantwoord door 179 artsen. </w:t>
      </w:r>
      <w:r>
        <w:rPr>
          <w:noProof/>
        </w:rPr>
        <w:t>Dat is terecht, het is ook de enige enquête die peilt naar de</w:t>
      </w:r>
      <w:r w:rsidR="00151F7D">
        <w:rPr>
          <w:noProof/>
        </w:rPr>
        <w:t xml:space="preserve"> beide</w:t>
      </w:r>
      <w:r>
        <w:rPr>
          <w:noProof/>
        </w:rPr>
        <w:t xml:space="preserve"> knelpunten</w:t>
      </w:r>
      <w:r w:rsidR="00883A33">
        <w:rPr>
          <w:noProof/>
        </w:rPr>
        <w:t xml:space="preserve"> in dit dossier</w:t>
      </w:r>
      <w:r>
        <w:rPr>
          <w:noProof/>
        </w:rPr>
        <w:t xml:space="preserve">: </w:t>
      </w:r>
      <w:r w:rsidRPr="00883A33">
        <w:rPr>
          <w:noProof/>
        </w:rPr>
        <w:t xml:space="preserve">het budget </w:t>
      </w:r>
      <w:r w:rsidR="00151F7D">
        <w:rPr>
          <w:noProof/>
        </w:rPr>
        <w:t>é</w:t>
      </w:r>
      <w:r w:rsidRPr="00883A33">
        <w:rPr>
          <w:noProof/>
        </w:rPr>
        <w:t>n de handhaving.</w:t>
      </w:r>
      <w:r w:rsidR="00883A33">
        <w:rPr>
          <w:noProof/>
        </w:rPr>
        <w:t xml:space="preserve"> </w:t>
      </w:r>
    </w:p>
    <w:p w14:paraId="371B7FB3" w14:textId="5AAC2DEB" w:rsidR="00B27CB5" w:rsidRDefault="00151F7D" w:rsidP="00352B18">
      <w:pPr>
        <w:rPr>
          <w:noProof/>
        </w:rPr>
      </w:pPr>
      <w:r>
        <w:rPr>
          <w:noProof/>
        </w:rPr>
        <w:t>Vooreerst</w:t>
      </w:r>
      <w:r w:rsidR="00352B18">
        <w:rPr>
          <w:noProof/>
        </w:rPr>
        <w:t xml:space="preserve"> de grafiek </w:t>
      </w:r>
      <w:r w:rsidR="00B27CB5">
        <w:rPr>
          <w:noProof/>
        </w:rPr>
        <w:t xml:space="preserve">die wij samenstelden </w:t>
      </w:r>
      <w:r w:rsidR="00352B18">
        <w:rPr>
          <w:noProof/>
        </w:rPr>
        <w:t xml:space="preserve">als antwoord op </w:t>
      </w:r>
      <w:r w:rsidR="00352B18" w:rsidRPr="00F64001">
        <w:rPr>
          <w:b/>
          <w:bCs/>
          <w:noProof/>
        </w:rPr>
        <w:t>de vraag binnen welke discipline u wenst te besparen.</w:t>
      </w:r>
      <w:r w:rsidR="00352B18">
        <w:rPr>
          <w:noProof/>
        </w:rPr>
        <w:t xml:space="preserve"> Opmerkelijk: een kleine meerderheid (46.4%+7.3%) is toch bereid binnen de eigen discipline te gaan zoeken. Weliswaar vindt van die meerderheid een meerderheid dat die besparing dan wel naar zichzelf moet terugkeren</w:t>
      </w:r>
      <w:r w:rsidR="00B27CB5">
        <w:rPr>
          <w:noProof/>
        </w:rPr>
        <w:t xml:space="preserve">, maar toch ook een </w:t>
      </w:r>
      <w:r w:rsidR="00F64001">
        <w:rPr>
          <w:noProof/>
        </w:rPr>
        <w:t>7%</w:t>
      </w:r>
      <w:r w:rsidR="00B27CB5">
        <w:rPr>
          <w:noProof/>
        </w:rPr>
        <w:t xml:space="preserve"> die gerust wil bijspringen ten voordele van andere disciplines. </w:t>
      </w:r>
      <w:bookmarkEnd w:id="0"/>
    </w:p>
    <w:p w14:paraId="34CDA974" w14:textId="50EA8B40" w:rsidR="00B27CB5" w:rsidRDefault="00B27CB5" w:rsidP="00352B18">
      <w:pPr>
        <w:rPr>
          <w:noProof/>
        </w:rPr>
      </w:pPr>
      <w:r>
        <w:rPr>
          <w:noProof/>
        </w:rPr>
        <w:drawing>
          <wp:inline distT="0" distB="0" distL="0" distR="0" wp14:anchorId="50ECF45C" wp14:editId="6A628380">
            <wp:extent cx="5760720" cy="2426068"/>
            <wp:effectExtent l="152400" t="152400" r="354330" b="355600"/>
            <wp:docPr id="141028494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E4F9EB" w14:textId="35D8A86C" w:rsidR="00F64001" w:rsidRDefault="00F64001">
      <w:pPr>
        <w:rPr>
          <w:b/>
          <w:bCs/>
          <w:noProof/>
        </w:rPr>
      </w:pPr>
    </w:p>
    <w:p w14:paraId="36832E51" w14:textId="137A3B66" w:rsidR="008449A5" w:rsidRDefault="00B27CB5">
      <w:pPr>
        <w:rPr>
          <w:noProof/>
        </w:rPr>
      </w:pPr>
      <w:bookmarkStart w:id="1" w:name="_Hlk193453831"/>
      <w:r w:rsidRPr="00F64001">
        <w:rPr>
          <w:b/>
          <w:bCs/>
          <w:noProof/>
        </w:rPr>
        <w:t>Waarin bent u dan bereid te besparen</w:t>
      </w:r>
      <w:r w:rsidR="00F64001">
        <w:rPr>
          <w:b/>
          <w:bCs/>
          <w:noProof/>
        </w:rPr>
        <w:t xml:space="preserve"> als het dan toch binnen de artsen moet</w:t>
      </w:r>
      <w:r w:rsidRPr="00F64001">
        <w:rPr>
          <w:b/>
          <w:bCs/>
          <w:noProof/>
        </w:rPr>
        <w:t>?</w:t>
      </w:r>
      <w:r w:rsidR="00EE7598" w:rsidRPr="00EE7598">
        <w:rPr>
          <w:noProof/>
        </w:rPr>
        <w:t xml:space="preserve"> Globaal lijkt u vooral geneigd om bepaalde </w:t>
      </w:r>
      <w:r w:rsidR="00EE7598">
        <w:rPr>
          <w:noProof/>
        </w:rPr>
        <w:t xml:space="preserve">prestaties en </w:t>
      </w:r>
      <w:r w:rsidR="00EE7598" w:rsidRPr="00EE7598">
        <w:rPr>
          <w:noProof/>
        </w:rPr>
        <w:t>disciplines die u als overgefinancierd inschat te gaan napluizen en corrigeren</w:t>
      </w:r>
      <w:r w:rsidR="00EE7598">
        <w:rPr>
          <w:noProof/>
        </w:rPr>
        <w:t>, voor 61% gaat dat vooral richting de disciplines die u zo inschat</w:t>
      </w:r>
      <w:r w:rsidR="00F64001">
        <w:rPr>
          <w:noProof/>
        </w:rPr>
        <w:t xml:space="preserve"> als overgefinancierd</w:t>
      </w:r>
      <w:r w:rsidR="00EE7598">
        <w:rPr>
          <w:noProof/>
        </w:rPr>
        <w:t>, 38% geeft toch aan dat dit eerst geïnventariseerd dient te worden</w:t>
      </w:r>
      <w:r w:rsidR="00EE7598" w:rsidRPr="00EE7598">
        <w:rPr>
          <w:noProof/>
        </w:rPr>
        <w:t>.</w:t>
      </w:r>
      <w:r w:rsidR="00EE7598">
        <w:rPr>
          <w:noProof/>
        </w:rPr>
        <w:t xml:space="preserve"> </w:t>
      </w:r>
      <w:r w:rsidR="008449A5">
        <w:rPr>
          <w:noProof/>
        </w:rPr>
        <w:t xml:space="preserve">Als ASGB staan we al lang voor transprantie en inventarisatie op dat vlak, het is echter niet altijd evident </w:t>
      </w:r>
      <w:r w:rsidR="00BE692D">
        <w:rPr>
          <w:noProof/>
        </w:rPr>
        <w:t>om cijfers te pakken te krijgen en ze te vergelijken</w:t>
      </w:r>
      <w:r w:rsidR="008449A5">
        <w:rPr>
          <w:noProof/>
        </w:rPr>
        <w:t>.</w:t>
      </w:r>
    </w:p>
    <w:p w14:paraId="4B469866" w14:textId="1936F1CB" w:rsidR="00EE7598" w:rsidRDefault="008449A5">
      <w:pPr>
        <w:rPr>
          <w:noProof/>
        </w:rPr>
      </w:pPr>
      <w:r>
        <w:rPr>
          <w:noProof/>
        </w:rPr>
        <w:t xml:space="preserve">Daarnaast lijkt u </w:t>
      </w:r>
      <w:r w:rsidR="00EE7598">
        <w:rPr>
          <w:noProof/>
        </w:rPr>
        <w:t xml:space="preserve"> toch ook wel geneigd </w:t>
      </w:r>
      <w:r>
        <w:rPr>
          <w:noProof/>
        </w:rPr>
        <w:t xml:space="preserve">(42,5%) </w:t>
      </w:r>
      <w:r w:rsidR="00EE7598">
        <w:rPr>
          <w:noProof/>
        </w:rPr>
        <w:t xml:space="preserve">om andere prestaties die moeilijk inhoudelijk te </w:t>
      </w:r>
      <w:r>
        <w:rPr>
          <w:noProof/>
        </w:rPr>
        <w:t xml:space="preserve">controleren </w:t>
      </w:r>
      <w:r w:rsidR="00EE7598">
        <w:rPr>
          <w:noProof/>
        </w:rPr>
        <w:t>zijn in de aandacht te zetten.</w:t>
      </w:r>
      <w:r>
        <w:rPr>
          <w:noProof/>
        </w:rPr>
        <w:t xml:space="preserve"> Ik kan het u niet verwijten als ik naar onze vorige gecommuniceerde tabel over de spreiding kijk.</w:t>
      </w:r>
      <w:r w:rsidR="0015461E">
        <w:rPr>
          <w:noProof/>
        </w:rPr>
        <w:t xml:space="preserve"> (cfr vroegere opinie)</w:t>
      </w:r>
      <w:bookmarkEnd w:id="1"/>
    </w:p>
    <w:p w14:paraId="7DE2D74C" w14:textId="26BA88FA" w:rsidR="00B27CB5" w:rsidRDefault="008449A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D25A3C1" wp14:editId="41A31616">
            <wp:extent cx="5694045" cy="2603500"/>
            <wp:effectExtent l="152400" t="152400" r="363855" b="368300"/>
            <wp:docPr id="64491416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60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055EDA" w14:textId="3620E712" w:rsidR="008449A5" w:rsidRPr="000C791F" w:rsidRDefault="00340B60" w:rsidP="008449A5">
      <w:p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U kreeg de volgende opties voorgeschoteld</w:t>
      </w:r>
      <w:r w:rsidR="008449A5" w:rsidRPr="000C791F">
        <w:rPr>
          <w:i/>
          <w:iCs/>
          <w:noProof/>
          <w:sz w:val="16"/>
          <w:szCs w:val="16"/>
        </w:rPr>
        <w:t xml:space="preserve"> (volledige tekst te lang voor de tabel)</w:t>
      </w:r>
      <w:r w:rsidRPr="000C791F">
        <w:rPr>
          <w:i/>
          <w:iCs/>
          <w:noProof/>
          <w:sz w:val="16"/>
          <w:szCs w:val="16"/>
        </w:rPr>
        <w:t xml:space="preserve"> </w:t>
      </w:r>
    </w:p>
    <w:p w14:paraId="210E1FF1" w14:textId="4F6AD979" w:rsidR="00340B60" w:rsidRPr="000C791F" w:rsidRDefault="00340B60" w:rsidP="008449A5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Het onvolledig toekennen van de index</w:t>
      </w:r>
    </w:p>
    <w:p w14:paraId="2277D16A" w14:textId="27471BDC" w:rsidR="00340B60" w:rsidRPr="000C791F" w:rsidRDefault="00340B60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Een bedrag op het intellectuele deel van het honorarium</w:t>
      </w:r>
    </w:p>
    <w:p w14:paraId="42BD88D5" w14:textId="1957EAAB" w:rsidR="00340B60" w:rsidRPr="000C791F" w:rsidRDefault="00340B60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Een percentage van het totale honorarium (dus ook het kostendeel)</w:t>
      </w:r>
    </w:p>
    <w:p w14:paraId="0D7DD0FF" w14:textId="7AB8F13F" w:rsidR="00340B60" w:rsidRPr="000C791F" w:rsidRDefault="00340B60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Bepaalde prestaties die momenteel overgefinancierd zijn</w:t>
      </w:r>
    </w:p>
    <w:p w14:paraId="4180D132" w14:textId="128B8581" w:rsidR="00340B60" w:rsidRPr="000C791F" w:rsidRDefault="00340B60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Bepaalde disciplines die momenteel door mij als overgefinancier</w:t>
      </w:r>
      <w:r w:rsidR="00EE7598" w:rsidRPr="000C791F">
        <w:rPr>
          <w:i/>
          <w:iCs/>
          <w:noProof/>
          <w:sz w:val="16"/>
          <w:szCs w:val="16"/>
        </w:rPr>
        <w:t>d</w:t>
      </w:r>
      <w:r w:rsidRPr="000C791F">
        <w:rPr>
          <w:i/>
          <w:iCs/>
          <w:noProof/>
          <w:sz w:val="16"/>
          <w:szCs w:val="16"/>
        </w:rPr>
        <w:t xml:space="preserve"> worden ingeschat</w:t>
      </w:r>
    </w:p>
    <w:p w14:paraId="4908FC84" w14:textId="632A2C86" w:rsidR="00340B60" w:rsidRPr="000C791F" w:rsidRDefault="00340B60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Door een inventarisatie van de netto-inkomens van de artsen en dan de breedste schouders</w:t>
      </w:r>
    </w:p>
    <w:p w14:paraId="2F1D1E4C" w14:textId="607FEEEA" w:rsidR="00340B60" w:rsidRPr="000C791F" w:rsidRDefault="00340B60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Op de prestaties die de vorobije jaren sterk zijn toegenomen (ook als zijn die soms verantwoord)</w:t>
      </w:r>
    </w:p>
    <w:p w14:paraId="61D8209F" w14:textId="0D6EF0F4" w:rsidR="00340B60" w:rsidRPr="000C791F" w:rsidRDefault="00340B60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 xml:space="preserve">Op andere </w:t>
      </w:r>
      <w:r w:rsidR="00EE7598" w:rsidRPr="000C791F">
        <w:rPr>
          <w:i/>
          <w:iCs/>
          <w:noProof/>
          <w:sz w:val="16"/>
          <w:szCs w:val="16"/>
        </w:rPr>
        <w:t>niet-controleerbare prestaties (waar u ook excessen vermoedt)</w:t>
      </w:r>
    </w:p>
    <w:p w14:paraId="4E42A11D" w14:textId="2236E028" w:rsidR="00EE7598" w:rsidRPr="000C791F" w:rsidRDefault="00EE7598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Op wachtvergoedigngen</w:t>
      </w:r>
    </w:p>
    <w:p w14:paraId="3BB05ABF" w14:textId="344E2157" w:rsidR="00EE7598" w:rsidRPr="000C791F" w:rsidRDefault="00EE7598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Op bepaalde forfait</w:t>
      </w:r>
    </w:p>
    <w:p w14:paraId="26B90BF2" w14:textId="74FC8A82" w:rsidR="00EE7598" w:rsidRPr="000C791F" w:rsidRDefault="00EE7598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Op bepaalde conventies</w:t>
      </w:r>
    </w:p>
    <w:p w14:paraId="0753F95F" w14:textId="03CB80CA" w:rsidR="00EE7598" w:rsidRPr="000C791F" w:rsidRDefault="00EE7598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 xml:space="preserve">Op het GMD </w:t>
      </w:r>
    </w:p>
    <w:p w14:paraId="13379DB8" w14:textId="3955F942" w:rsidR="00EE7598" w:rsidRPr="000C791F" w:rsidRDefault="00EE7598" w:rsidP="00340B60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>Op bepaalde praktijktoelagen</w:t>
      </w:r>
    </w:p>
    <w:p w14:paraId="3FE778C4" w14:textId="77777777" w:rsidR="008449A5" w:rsidRDefault="008449A5" w:rsidP="008449A5">
      <w:pPr>
        <w:rPr>
          <w:noProof/>
        </w:rPr>
      </w:pPr>
    </w:p>
    <w:p w14:paraId="2E10C521" w14:textId="11D93063" w:rsidR="008449A5" w:rsidRDefault="008449A5" w:rsidP="000C791F">
      <w:bookmarkStart w:id="2" w:name="_Hlk193453877"/>
      <w:r>
        <w:rPr>
          <w:noProof/>
        </w:rPr>
        <w:t xml:space="preserve">U bezorgde ons ook een bloemlezing aan </w:t>
      </w:r>
      <w:r w:rsidRPr="00F64001">
        <w:rPr>
          <w:b/>
          <w:bCs/>
          <w:noProof/>
        </w:rPr>
        <w:t>andere opties om financiering te zorgen</w:t>
      </w:r>
      <w:r>
        <w:rPr>
          <w:noProof/>
        </w:rPr>
        <w:t>. De mutualiteiten vrijwel aan kop</w:t>
      </w:r>
      <w:r w:rsidR="00DF2A01">
        <w:rPr>
          <w:noProof/>
        </w:rPr>
        <w:t xml:space="preserve"> (59,4%), maar opvallend met</w:t>
      </w:r>
      <w:r>
        <w:rPr>
          <w:noProof/>
        </w:rPr>
        <w:t xml:space="preserve"> </w:t>
      </w:r>
      <w:r w:rsidR="00F64001">
        <w:rPr>
          <w:noProof/>
        </w:rPr>
        <w:t>nog een</w:t>
      </w:r>
      <w:r>
        <w:rPr>
          <w:noProof/>
        </w:rPr>
        <w:t xml:space="preserve"> percentje voorafgegaan </w:t>
      </w:r>
      <w:r w:rsidR="00DF2A01">
        <w:rPr>
          <w:noProof/>
        </w:rPr>
        <w:t>door de patiënt</w:t>
      </w:r>
      <w:r w:rsidR="00F64001">
        <w:rPr>
          <w:noProof/>
        </w:rPr>
        <w:t xml:space="preserve"> (60.6%)</w:t>
      </w:r>
      <w:r w:rsidR="00DF2A01">
        <w:rPr>
          <w:noProof/>
        </w:rPr>
        <w:t xml:space="preserve">. </w:t>
      </w:r>
      <w:r w:rsidR="000C791F" w:rsidRPr="000C791F">
        <w:rPr>
          <w:noProof/>
        </w:rPr>
        <w:t>In de ganse enquête ook een</w:t>
      </w:r>
      <w:r w:rsidR="00F64001">
        <w:rPr>
          <w:noProof/>
        </w:rPr>
        <w:t xml:space="preserve"> opvallende</w:t>
      </w:r>
      <w:r w:rsidR="000C791F" w:rsidRPr="000C791F">
        <w:rPr>
          <w:noProof/>
        </w:rPr>
        <w:t xml:space="preserve"> tendens om een vorm van </w:t>
      </w:r>
      <w:r w:rsidR="00F64001">
        <w:rPr>
          <w:noProof/>
        </w:rPr>
        <w:t>“</w:t>
      </w:r>
      <w:r w:rsidR="000C791F" w:rsidRPr="000C791F">
        <w:rPr>
          <w:noProof/>
        </w:rPr>
        <w:t>eigen bijdrage</w:t>
      </w:r>
      <w:r w:rsidR="00F64001">
        <w:rPr>
          <w:noProof/>
        </w:rPr>
        <w:t>”</w:t>
      </w:r>
      <w:r w:rsidR="000C791F" w:rsidRPr="000C791F">
        <w:rPr>
          <w:noProof/>
        </w:rPr>
        <w:t xml:space="preserve"> in te bouwen voor de patiënt voor </w:t>
      </w:r>
      <w:r w:rsidR="00F64001">
        <w:rPr>
          <w:noProof/>
        </w:rPr>
        <w:t xml:space="preserve">specifiek </w:t>
      </w:r>
      <w:r w:rsidR="000C791F" w:rsidRPr="000C791F">
        <w:rPr>
          <w:noProof/>
        </w:rPr>
        <w:t xml:space="preserve">de teleconsultaties. </w:t>
      </w:r>
      <w:r w:rsidR="000C791F" w:rsidRPr="00DF2A01">
        <w:rPr>
          <w:noProof/>
        </w:rPr>
        <w:t xml:space="preserve">Het remgeld innen voor een teleconsultatie doet bijna niemand, </w:t>
      </w:r>
      <w:r w:rsidR="00F64001">
        <w:rPr>
          <w:noProof/>
        </w:rPr>
        <w:t xml:space="preserve">is ook praktisch te omslachtig, </w:t>
      </w:r>
      <w:r w:rsidR="000C791F" w:rsidRPr="00DF2A01">
        <w:rPr>
          <w:noProof/>
        </w:rPr>
        <w:t>maar</w:t>
      </w:r>
      <w:r w:rsidR="00F64001">
        <w:rPr>
          <w:noProof/>
        </w:rPr>
        <w:t xml:space="preserve"> u bent van mening dat er toch enige responsabilisering dient te zijn voor de</w:t>
      </w:r>
      <w:r w:rsidR="0015461E">
        <w:rPr>
          <w:noProof/>
        </w:rPr>
        <w:t xml:space="preserve"> patiënt</w:t>
      </w:r>
      <w:r w:rsidR="00F64001">
        <w:rPr>
          <w:noProof/>
        </w:rPr>
        <w:t xml:space="preserve">. Velen van u geven aan dat </w:t>
      </w:r>
      <w:r w:rsidR="000C791F" w:rsidRPr="00DF2A01">
        <w:rPr>
          <w:noProof/>
        </w:rPr>
        <w:t xml:space="preserve">de teleconsultatie </w:t>
      </w:r>
      <w:r w:rsidR="00F64001">
        <w:rPr>
          <w:noProof/>
        </w:rPr>
        <w:t xml:space="preserve">vaak </w:t>
      </w:r>
      <w:r w:rsidR="000C791F" w:rsidRPr="00DF2A01">
        <w:rPr>
          <w:noProof/>
        </w:rPr>
        <w:t xml:space="preserve">op vraag van de patiënt </w:t>
      </w:r>
      <w:r w:rsidR="00F64001">
        <w:rPr>
          <w:noProof/>
        </w:rPr>
        <w:t xml:space="preserve">is </w:t>
      </w:r>
      <w:r w:rsidR="0015461E">
        <w:rPr>
          <w:noProof/>
        </w:rPr>
        <w:t>om comfortredenen of omdat hij/zij</w:t>
      </w:r>
      <w:r w:rsidR="000C791F" w:rsidRPr="00DF2A01">
        <w:rPr>
          <w:noProof/>
        </w:rPr>
        <w:t xml:space="preserve"> aan het werk is.  </w:t>
      </w:r>
      <w:r w:rsidR="00F64001">
        <w:rPr>
          <w:noProof/>
        </w:rPr>
        <w:t xml:space="preserve">Opmerkelijk toch ook de </w:t>
      </w:r>
      <w:r w:rsidR="0015461E">
        <w:rPr>
          <w:noProof/>
        </w:rPr>
        <w:t xml:space="preserve">vele </w:t>
      </w:r>
      <w:r w:rsidR="00F64001">
        <w:rPr>
          <w:noProof/>
        </w:rPr>
        <w:t xml:space="preserve">suggesties naar </w:t>
      </w:r>
      <w:r w:rsidR="000C791F" w:rsidRPr="00DF2A01">
        <w:rPr>
          <w:noProof/>
        </w:rPr>
        <w:t>de ‘betaaltelefoon’ of ‘minutenregistratie-telefonie’ als mogelijke oplossing</w:t>
      </w:r>
      <w:r w:rsidR="00F64001">
        <w:rPr>
          <w:noProof/>
        </w:rPr>
        <w:t xml:space="preserve">. U stelt dit principe voor in allerlei soorten en maten, al dan niet gekoppeld aan het dossier (die tabellen bezorg ik u een andere keer bij </w:t>
      </w:r>
      <w:r w:rsidR="00F64001">
        <w:rPr>
          <w:noProof/>
        </w:rPr>
        <w:lastRenderedPageBreak/>
        <w:t>onze terugkoppeling over de mogelijke controlemechanismen).</w:t>
      </w:r>
      <w:r w:rsidR="000C791F" w:rsidRPr="00DF2A01">
        <w:rPr>
          <w:noProof/>
        </w:rPr>
        <w:t xml:space="preserve"> </w:t>
      </w:r>
      <w:bookmarkEnd w:id="2"/>
      <w:r w:rsidR="00DF2A01">
        <w:rPr>
          <w:noProof/>
        </w:rPr>
        <w:drawing>
          <wp:inline distT="0" distB="0" distL="0" distR="0" wp14:anchorId="5093B4CA" wp14:editId="0D4398D3">
            <wp:extent cx="5760720" cy="2009775"/>
            <wp:effectExtent l="152400" t="152400" r="354330" b="371475"/>
            <wp:docPr id="36994399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17"/>
                    <a:stretch/>
                  </pic:blipFill>
                  <pic:spPr bwMode="auto">
                    <a:xfrm>
                      <a:off x="0" y="0"/>
                      <a:ext cx="576072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8A4D8" w14:textId="77777777" w:rsidR="00883A33" w:rsidRPr="000C791F" w:rsidRDefault="00883A33" w:rsidP="00883A33">
      <w:pPr>
        <w:rPr>
          <w:i/>
          <w:iCs/>
          <w:noProof/>
          <w:sz w:val="16"/>
          <w:szCs w:val="16"/>
        </w:rPr>
      </w:pPr>
      <w:r w:rsidRPr="000C791F">
        <w:rPr>
          <w:i/>
          <w:iCs/>
          <w:noProof/>
          <w:sz w:val="16"/>
          <w:szCs w:val="16"/>
        </w:rPr>
        <w:t xml:space="preserve">U kreeg de volgende opties voorgeschoteld (volledige tekst te lang voor de tabel) </w:t>
      </w:r>
    </w:p>
    <w:p w14:paraId="3B3125A8" w14:textId="340336AD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De mutualiteiten</w:t>
      </w:r>
    </w:p>
    <w:p w14:paraId="350533A6" w14:textId="12334B30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De ziekenhuisdirecties of andere ziekenhuisfuncties</w:t>
      </w:r>
    </w:p>
    <w:p w14:paraId="0464E87C" w14:textId="4673363F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Regelgevende en administratieve instanties</w:t>
      </w:r>
    </w:p>
    <w:p w14:paraId="6899EFDF" w14:textId="4F9A4EA7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De Orde van geneesheren</w:t>
      </w:r>
    </w:p>
    <w:p w14:paraId="355E6536" w14:textId="3A1FCB89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De administratie van het RIZIV</w:t>
      </w:r>
    </w:p>
    <w:p w14:paraId="79D3859C" w14:textId="29B30BC8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Het inkomen van de minister</w:t>
      </w:r>
    </w:p>
    <w:p w14:paraId="729BD433" w14:textId="4D36BC7D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De artsensyndicaten (met uitzondering van ASGB natuurlijk)</w:t>
      </w:r>
    </w:p>
    <w:p w14:paraId="75FF7D0D" w14:textId="14DCB83D" w:rsidR="00883A33" w:rsidRDefault="00883A33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De patiënt, eventueel via het remgeld</w:t>
      </w:r>
    </w:p>
    <w:p w14:paraId="78BDE250" w14:textId="135CAB91" w:rsidR="00A00E5C" w:rsidRDefault="00A00E5C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Defensie</w:t>
      </w:r>
    </w:p>
    <w:p w14:paraId="679D03D2" w14:textId="6DEEF173" w:rsidR="00A00E5C" w:rsidRPr="000C791F" w:rsidRDefault="00A00E5C" w:rsidP="00883A33">
      <w:pPr>
        <w:pStyle w:val="Lijstalinea"/>
        <w:numPr>
          <w:ilvl w:val="0"/>
          <w:numId w:val="1"/>
        </w:numPr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>We drukken geld bij</w:t>
      </w:r>
    </w:p>
    <w:p w14:paraId="320717AD" w14:textId="77777777" w:rsidR="0015461E" w:rsidRDefault="0015461E" w:rsidP="008449A5">
      <w:pPr>
        <w:rPr>
          <w:noProof/>
        </w:rPr>
      </w:pPr>
    </w:p>
    <w:p w14:paraId="4ED427A0" w14:textId="782EAF46" w:rsidR="000C791F" w:rsidRDefault="000C791F" w:rsidP="008449A5">
      <w:pPr>
        <w:rPr>
          <w:noProof/>
        </w:rPr>
      </w:pPr>
      <w:bookmarkStart w:id="3" w:name="_Hlk193453906"/>
      <w:r w:rsidRPr="000C791F">
        <w:rPr>
          <w:noProof/>
        </w:rPr>
        <w:t>Onafhankelijk van elkaar (tenzij u zou afgesproken hebben om hetzelfd</w:t>
      </w:r>
      <w:r>
        <w:rPr>
          <w:noProof/>
        </w:rPr>
        <w:t>e</w:t>
      </w:r>
      <w:r w:rsidRPr="000C791F">
        <w:rPr>
          <w:noProof/>
        </w:rPr>
        <w:t xml:space="preserve"> in te vullen) regent het klachten over patiënten die misprijzend lachen met 4 of 1 euro remgeld.</w:t>
      </w:r>
      <w:r>
        <w:rPr>
          <w:noProof/>
        </w:rPr>
        <w:t xml:space="preserve"> Niets weerhield ons dan ook om de vraag te stellen, hoe u </w:t>
      </w:r>
      <w:r w:rsidRPr="0015461E">
        <w:rPr>
          <w:b/>
          <w:bCs/>
          <w:noProof/>
        </w:rPr>
        <w:t>de evolutie van het remgeld</w:t>
      </w:r>
      <w:r>
        <w:rPr>
          <w:noProof/>
        </w:rPr>
        <w:t xml:space="preserve"> graag ziet. Maar liefst 85.5% van u wil het remgeld indexeren, en daarvan de helft wil het zelf indexeren met de gemiste index van de voorbije jaren. </w:t>
      </w:r>
      <w:bookmarkEnd w:id="3"/>
    </w:p>
    <w:p w14:paraId="768409A5" w14:textId="39743CD4" w:rsidR="000C791F" w:rsidRDefault="000C791F" w:rsidP="008449A5">
      <w:pPr>
        <w:rPr>
          <w:noProof/>
        </w:rPr>
      </w:pPr>
      <w:r>
        <w:rPr>
          <w:noProof/>
        </w:rPr>
        <w:drawing>
          <wp:inline distT="0" distB="0" distL="0" distR="0" wp14:anchorId="3B849E6B" wp14:editId="691FEB9F">
            <wp:extent cx="5004757" cy="2270125"/>
            <wp:effectExtent l="152400" t="152400" r="367665" b="358775"/>
            <wp:docPr id="1967251121" name="Afbeelding 7" descr="Diagram met antwoorden op het Formulier. Titel van de vraag: Een verhoging van het remgeld zou kunnen compenseren voor het weggevallen bedrag van de teleconsultaties. Vindt u dit een optie?. Aantal antwoorden: 179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gram met antwoorden op het Formulier. Titel van de vraag: Een verhoging van het remgeld zou kunnen compenseren voor het weggevallen bedrag van de teleconsultaties. Vindt u dit een optie?. Aantal antwoorden: 179 antwoord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099" cy="227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96C604" w14:textId="77777777" w:rsidR="000C791F" w:rsidRDefault="000C791F" w:rsidP="008449A5">
      <w:pPr>
        <w:rPr>
          <w:noProof/>
        </w:rPr>
      </w:pPr>
    </w:p>
    <w:p w14:paraId="7C91DC75" w14:textId="6F49D9A6" w:rsidR="000C791F" w:rsidRPr="00D06E13" w:rsidRDefault="00D06E13" w:rsidP="008449A5">
      <w:pPr>
        <w:rPr>
          <w:noProof/>
        </w:rPr>
      </w:pPr>
      <w:bookmarkStart w:id="4" w:name="_Hlk193453936"/>
      <w:r w:rsidRPr="00D06E13">
        <w:rPr>
          <w:noProof/>
        </w:rPr>
        <w:lastRenderedPageBreak/>
        <w:t xml:space="preserve">Als ASGB willen we </w:t>
      </w:r>
      <w:r>
        <w:rPr>
          <w:noProof/>
        </w:rPr>
        <w:t>hetgeen we van u gekregen hebben</w:t>
      </w:r>
      <w:r w:rsidRPr="00D06E13">
        <w:rPr>
          <w:noProof/>
        </w:rPr>
        <w:t xml:space="preserve"> </w:t>
      </w:r>
      <w:r w:rsidR="0015461E" w:rsidRPr="00D06E13">
        <w:rPr>
          <w:noProof/>
        </w:rPr>
        <w:t>in een concreet voorstel gieten</w:t>
      </w:r>
      <w:r w:rsidRPr="00D06E13">
        <w:rPr>
          <w:noProof/>
        </w:rPr>
        <w:t>, en</w:t>
      </w:r>
      <w:r>
        <w:rPr>
          <w:noProof/>
        </w:rPr>
        <w:t xml:space="preserve"> wel eentje dat ook de mogelijkheid biedt om </w:t>
      </w:r>
      <w:r w:rsidRPr="00D06E13">
        <w:rPr>
          <w:noProof/>
        </w:rPr>
        <w:t>het dossier ook echt op te lossen.</w:t>
      </w:r>
      <w:r>
        <w:rPr>
          <w:noProof/>
        </w:rPr>
        <w:t xml:space="preserve"> Dat vraagt overleg en voorbereiding. Maar intussen mag u er alvast ons rekenen dat u volgende week ook uw eigen mening krijgt voorgeschotelt over handhaving van teleconsultaties. </w:t>
      </w:r>
      <w:r w:rsidR="005F7412">
        <w:rPr>
          <w:noProof/>
        </w:rPr>
        <w:t xml:space="preserve">U kan alvast nog steeds </w:t>
      </w:r>
      <w:r w:rsidR="005574D7">
        <w:rPr>
          <w:noProof/>
        </w:rPr>
        <w:t>invullen, de enquête staat nog open.</w:t>
      </w:r>
      <w:bookmarkEnd w:id="4"/>
    </w:p>
    <w:sectPr w:rsidR="000C791F" w:rsidRPr="00D0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74A5E"/>
    <w:multiLevelType w:val="hybridMultilevel"/>
    <w:tmpl w:val="ED5C8E32"/>
    <w:lvl w:ilvl="0" w:tplc="E2E893F0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8"/>
    <w:rsid w:val="00025383"/>
    <w:rsid w:val="00050301"/>
    <w:rsid w:val="00061ECE"/>
    <w:rsid w:val="000C791F"/>
    <w:rsid w:val="00151F7D"/>
    <w:rsid w:val="0015461E"/>
    <w:rsid w:val="002B126D"/>
    <w:rsid w:val="00340B60"/>
    <w:rsid w:val="00352B18"/>
    <w:rsid w:val="005574D7"/>
    <w:rsid w:val="005F7412"/>
    <w:rsid w:val="008449A5"/>
    <w:rsid w:val="00883A33"/>
    <w:rsid w:val="00A00E5C"/>
    <w:rsid w:val="00AE4E8F"/>
    <w:rsid w:val="00B27CB5"/>
    <w:rsid w:val="00BE62D1"/>
    <w:rsid w:val="00BE692D"/>
    <w:rsid w:val="00BF6125"/>
    <w:rsid w:val="00CF0C1E"/>
    <w:rsid w:val="00D06E13"/>
    <w:rsid w:val="00DF2A01"/>
    <w:rsid w:val="00EE7598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8D50"/>
  <w15:chartTrackingRefBased/>
  <w15:docId w15:val="{5A297F2F-422A-4162-A924-50B7209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3A33"/>
  </w:style>
  <w:style w:type="paragraph" w:styleId="Kop1">
    <w:name w:val="heading 1"/>
    <w:basedOn w:val="Standaard"/>
    <w:next w:val="Standaard"/>
    <w:link w:val="Kop1Char"/>
    <w:uiPriority w:val="9"/>
    <w:qFormat/>
    <w:rsid w:val="00352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2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2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2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2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2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2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2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2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2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2B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2B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2B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2B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2B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2B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2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2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2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2B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2B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2B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2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2B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2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Brepoels Lieselot</dc:creator>
  <cp:keywords/>
  <dc:description/>
  <cp:lastModifiedBy>Michel Wijns</cp:lastModifiedBy>
  <cp:revision>8</cp:revision>
  <dcterms:created xsi:type="dcterms:W3CDTF">2025-03-20T09:48:00Z</dcterms:created>
  <dcterms:modified xsi:type="dcterms:W3CDTF">2025-03-21T11:53:00Z</dcterms:modified>
</cp:coreProperties>
</file>