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3F6B" w14:textId="77777777" w:rsidR="00DD53B3" w:rsidRDefault="00DD53B3" w:rsidP="00441247">
      <w:pPr>
        <w:jc w:val="center"/>
        <w:rPr>
          <w:b/>
          <w:bCs/>
          <w:sz w:val="36"/>
          <w:szCs w:val="36"/>
          <w:lang w:val="nl-NL"/>
        </w:rPr>
      </w:pPr>
    </w:p>
    <w:p w14:paraId="29B2B05F" w14:textId="42D93814" w:rsidR="00970ECE" w:rsidRPr="00207C98" w:rsidRDefault="00C5605E" w:rsidP="00441247">
      <w:pPr>
        <w:jc w:val="center"/>
        <w:rPr>
          <w:b/>
          <w:bCs/>
          <w:sz w:val="36"/>
          <w:szCs w:val="36"/>
          <w:lang w:val="nl-NL"/>
        </w:rPr>
      </w:pPr>
      <w:r w:rsidRPr="00207C98">
        <w:rPr>
          <w:b/>
          <w:bCs/>
          <w:sz w:val="36"/>
          <w:szCs w:val="36"/>
          <w:lang w:val="nl-NL"/>
        </w:rPr>
        <w:t>PERSBERICHT</w:t>
      </w:r>
    </w:p>
    <w:p w14:paraId="1BC2A088" w14:textId="77777777" w:rsidR="00C5605E" w:rsidRPr="00C56A92" w:rsidRDefault="00C5605E">
      <w:pPr>
        <w:rPr>
          <w:b/>
          <w:bCs/>
          <w:sz w:val="28"/>
          <w:szCs w:val="28"/>
          <w:lang w:val="nl-NL"/>
        </w:rPr>
      </w:pPr>
    </w:p>
    <w:p w14:paraId="4908DF86" w14:textId="6018BC27" w:rsidR="008E6BFC" w:rsidRPr="00987D4A" w:rsidRDefault="008E6BFC" w:rsidP="00987D4A">
      <w:pPr>
        <w:jc w:val="center"/>
        <w:rPr>
          <w:b/>
          <w:bCs/>
          <w:sz w:val="28"/>
          <w:szCs w:val="28"/>
        </w:rPr>
      </w:pPr>
      <w:r w:rsidRPr="00987D4A">
        <w:rPr>
          <w:b/>
          <w:bCs/>
          <w:sz w:val="28"/>
          <w:szCs w:val="28"/>
        </w:rPr>
        <w:t>BVAS, Kartel, VVT en BUOS stellen Belgische Staat in gebreke:</w:t>
      </w:r>
    </w:p>
    <w:p w14:paraId="3A799B04" w14:textId="1D0720BC" w:rsidR="00C5605E" w:rsidRPr="00987D4A" w:rsidRDefault="00F71319" w:rsidP="00987D4A">
      <w:pPr>
        <w:jc w:val="center"/>
        <w:rPr>
          <w:b/>
          <w:bCs/>
          <w:sz w:val="28"/>
          <w:szCs w:val="28"/>
          <w:lang w:val="nl-NL"/>
        </w:rPr>
      </w:pPr>
      <w:r w:rsidRPr="00987D4A">
        <w:rPr>
          <w:b/>
          <w:bCs/>
          <w:sz w:val="28"/>
          <w:szCs w:val="28"/>
          <w:lang w:val="nl-NL"/>
        </w:rPr>
        <w:t>“Kaderwet werd niet correct getoetst aan Europese regels”</w:t>
      </w:r>
    </w:p>
    <w:p w14:paraId="688A0293" w14:textId="77777777" w:rsidR="00FF2C32" w:rsidRDefault="00FF2C32">
      <w:pPr>
        <w:rPr>
          <w:lang w:val="nl-NL"/>
        </w:rPr>
      </w:pPr>
    </w:p>
    <w:p w14:paraId="713664B8" w14:textId="6BB8E2A0" w:rsidR="00F71319" w:rsidRPr="00987D4A" w:rsidRDefault="00F71319">
      <w:pPr>
        <w:rPr>
          <w:b/>
          <w:bCs/>
          <w:lang w:val="nl-NL"/>
        </w:rPr>
      </w:pPr>
      <w:r w:rsidRPr="00987D4A">
        <w:rPr>
          <w:b/>
          <w:bCs/>
          <w:lang w:val="nl-NL"/>
        </w:rPr>
        <w:t xml:space="preserve">Brussel, </w:t>
      </w:r>
      <w:r w:rsidR="00987D4A" w:rsidRPr="00987D4A">
        <w:rPr>
          <w:b/>
          <w:bCs/>
          <w:lang w:val="nl-NL"/>
        </w:rPr>
        <w:t xml:space="preserve">22 </w:t>
      </w:r>
      <w:r w:rsidRPr="00987D4A">
        <w:rPr>
          <w:b/>
          <w:bCs/>
          <w:lang w:val="nl-NL"/>
        </w:rPr>
        <w:t>juni 2026</w:t>
      </w:r>
    </w:p>
    <w:p w14:paraId="186F50DB" w14:textId="77777777" w:rsidR="00F71319" w:rsidRDefault="00F71319">
      <w:pPr>
        <w:rPr>
          <w:lang w:val="nl-NL"/>
        </w:rPr>
      </w:pPr>
    </w:p>
    <w:p w14:paraId="43813A42" w14:textId="6D01AB1A" w:rsidR="00580E4B" w:rsidRPr="00987D4A" w:rsidRDefault="00640A1D">
      <w:pPr>
        <w:rPr>
          <w:i/>
          <w:iCs/>
          <w:lang w:val="nl-NL"/>
        </w:rPr>
      </w:pPr>
      <w:r w:rsidRPr="00987D4A">
        <w:rPr>
          <w:i/>
          <w:iCs/>
          <w:lang w:val="nl-NL"/>
        </w:rPr>
        <w:t>Beroepsorganisaties</w:t>
      </w:r>
      <w:r w:rsidR="00EF48CA" w:rsidRPr="00987D4A">
        <w:rPr>
          <w:i/>
          <w:iCs/>
          <w:lang w:val="nl-NL"/>
        </w:rPr>
        <w:t xml:space="preserve"> </w:t>
      </w:r>
      <w:r w:rsidRPr="00987D4A">
        <w:rPr>
          <w:i/>
          <w:iCs/>
          <w:lang w:val="nl-NL"/>
        </w:rPr>
        <w:t>B</w:t>
      </w:r>
      <w:r w:rsidR="00EE7457" w:rsidRPr="00987D4A">
        <w:rPr>
          <w:i/>
          <w:iCs/>
          <w:lang w:val="nl-NL"/>
        </w:rPr>
        <w:t>elgische Vereniging</w:t>
      </w:r>
      <w:r w:rsidR="004B2297" w:rsidRPr="00987D4A">
        <w:rPr>
          <w:i/>
          <w:iCs/>
          <w:lang w:val="nl-NL"/>
        </w:rPr>
        <w:t xml:space="preserve"> van Artsensyndicaten (</w:t>
      </w:r>
      <w:r w:rsidR="004D4B5B" w:rsidRPr="00987D4A">
        <w:rPr>
          <w:i/>
          <w:iCs/>
          <w:lang w:val="nl-NL"/>
        </w:rPr>
        <w:t>B</w:t>
      </w:r>
      <w:r w:rsidRPr="00987D4A">
        <w:rPr>
          <w:i/>
          <w:iCs/>
          <w:lang w:val="nl-NL"/>
        </w:rPr>
        <w:t>VAS</w:t>
      </w:r>
      <w:r w:rsidR="004D4B5B" w:rsidRPr="00987D4A">
        <w:rPr>
          <w:i/>
          <w:iCs/>
          <w:lang w:val="nl-NL"/>
        </w:rPr>
        <w:t>)</w:t>
      </w:r>
      <w:r w:rsidRPr="00987D4A">
        <w:rPr>
          <w:i/>
          <w:iCs/>
          <w:lang w:val="nl-NL"/>
        </w:rPr>
        <w:t>, Kartel</w:t>
      </w:r>
      <w:r w:rsidR="00301B34" w:rsidRPr="00987D4A">
        <w:rPr>
          <w:i/>
          <w:iCs/>
          <w:lang w:val="nl-NL"/>
        </w:rPr>
        <w:t>,</w:t>
      </w:r>
      <w:r w:rsidR="00DD0E0A" w:rsidRPr="00987D4A">
        <w:rPr>
          <w:i/>
          <w:iCs/>
          <w:lang w:val="nl-NL"/>
        </w:rPr>
        <w:t xml:space="preserve"> Verbond van Vlaamse Tandartsen (VV</w:t>
      </w:r>
      <w:r w:rsidR="00B62B5F" w:rsidRPr="00987D4A">
        <w:rPr>
          <w:i/>
          <w:iCs/>
          <w:lang w:val="nl-NL"/>
        </w:rPr>
        <w:t>T)</w:t>
      </w:r>
      <w:r w:rsidR="004D4B5B" w:rsidRPr="00987D4A">
        <w:rPr>
          <w:i/>
          <w:iCs/>
          <w:lang w:val="nl-NL"/>
        </w:rPr>
        <w:t xml:space="preserve"> </w:t>
      </w:r>
      <w:r w:rsidR="00301B34" w:rsidRPr="00987D4A">
        <w:rPr>
          <w:i/>
          <w:iCs/>
          <w:lang w:val="nl-NL"/>
        </w:rPr>
        <w:t xml:space="preserve">en </w:t>
      </w:r>
      <w:proofErr w:type="spellStart"/>
      <w:r w:rsidR="00335798" w:rsidRPr="00987D4A">
        <w:rPr>
          <w:i/>
          <w:iCs/>
          <w:lang w:val="nl-NL"/>
        </w:rPr>
        <w:t>Belgian</w:t>
      </w:r>
      <w:proofErr w:type="spellEnd"/>
      <w:r w:rsidR="00335798" w:rsidRPr="00987D4A">
        <w:rPr>
          <w:i/>
          <w:iCs/>
          <w:lang w:val="nl-NL"/>
        </w:rPr>
        <w:t xml:space="preserve"> Union of </w:t>
      </w:r>
      <w:proofErr w:type="spellStart"/>
      <w:r w:rsidR="00335798" w:rsidRPr="00987D4A">
        <w:rPr>
          <w:i/>
          <w:iCs/>
          <w:lang w:val="nl-NL"/>
        </w:rPr>
        <w:t>Orthodontic</w:t>
      </w:r>
      <w:proofErr w:type="spellEnd"/>
      <w:r w:rsidR="00335798" w:rsidRPr="00987D4A">
        <w:rPr>
          <w:i/>
          <w:iCs/>
          <w:lang w:val="nl-NL"/>
        </w:rPr>
        <w:t xml:space="preserve"> </w:t>
      </w:r>
      <w:proofErr w:type="spellStart"/>
      <w:r w:rsidR="00335798" w:rsidRPr="00987D4A">
        <w:rPr>
          <w:i/>
          <w:iCs/>
          <w:lang w:val="nl-NL"/>
        </w:rPr>
        <w:t>Specialists</w:t>
      </w:r>
      <w:proofErr w:type="spellEnd"/>
      <w:r w:rsidR="00335798" w:rsidRPr="00987D4A">
        <w:rPr>
          <w:i/>
          <w:iCs/>
          <w:lang w:val="nl-NL"/>
        </w:rPr>
        <w:t xml:space="preserve"> (</w:t>
      </w:r>
      <w:r w:rsidR="00301B34" w:rsidRPr="00987D4A">
        <w:rPr>
          <w:i/>
          <w:iCs/>
          <w:lang w:val="nl-NL"/>
        </w:rPr>
        <w:t>BUOS</w:t>
      </w:r>
      <w:r w:rsidR="00335798" w:rsidRPr="00987D4A">
        <w:rPr>
          <w:i/>
          <w:iCs/>
          <w:lang w:val="nl-NL"/>
        </w:rPr>
        <w:t>)</w:t>
      </w:r>
      <w:r w:rsidR="00301B34" w:rsidRPr="00987D4A">
        <w:rPr>
          <w:i/>
          <w:iCs/>
          <w:lang w:val="nl-NL"/>
        </w:rPr>
        <w:t xml:space="preserve"> stellen de Belgische Staat formeel in gebreke </w:t>
      </w:r>
      <w:r w:rsidR="00D10826" w:rsidRPr="00987D4A">
        <w:rPr>
          <w:i/>
          <w:iCs/>
          <w:lang w:val="nl-NL"/>
        </w:rPr>
        <w:t xml:space="preserve">omdat bij de totstandkoming van de federale Kaderwet </w:t>
      </w:r>
      <w:r w:rsidR="00DA5C28" w:rsidRPr="00987D4A">
        <w:rPr>
          <w:i/>
          <w:iCs/>
          <w:lang w:val="nl-NL"/>
        </w:rPr>
        <w:t>over</w:t>
      </w:r>
      <w:r w:rsidR="00D10826" w:rsidRPr="00987D4A">
        <w:rPr>
          <w:i/>
          <w:iCs/>
          <w:lang w:val="nl-NL"/>
        </w:rPr>
        <w:t xml:space="preserve"> gezondheidzorg </w:t>
      </w:r>
      <w:r w:rsidR="00A65940" w:rsidRPr="00987D4A">
        <w:rPr>
          <w:i/>
          <w:iCs/>
          <w:lang w:val="nl-NL"/>
        </w:rPr>
        <w:t xml:space="preserve">de </w:t>
      </w:r>
      <w:r w:rsidR="00D10826" w:rsidRPr="00987D4A">
        <w:rPr>
          <w:i/>
          <w:iCs/>
          <w:lang w:val="nl-NL"/>
        </w:rPr>
        <w:t xml:space="preserve">Europese Evenredigheidsrichtlijn niet </w:t>
      </w:r>
      <w:r w:rsidR="00824D97" w:rsidRPr="00987D4A">
        <w:rPr>
          <w:i/>
          <w:iCs/>
          <w:lang w:val="nl-NL"/>
        </w:rPr>
        <w:t xml:space="preserve">werd </w:t>
      </w:r>
      <w:r w:rsidR="00D10826" w:rsidRPr="00987D4A">
        <w:rPr>
          <w:i/>
          <w:iCs/>
          <w:lang w:val="nl-NL"/>
        </w:rPr>
        <w:t>nageleefd.</w:t>
      </w:r>
    </w:p>
    <w:p w14:paraId="005B06DA" w14:textId="77777777" w:rsidR="00580E4B" w:rsidRDefault="00580E4B">
      <w:pPr>
        <w:rPr>
          <w:lang w:val="nl-NL"/>
        </w:rPr>
      </w:pPr>
    </w:p>
    <w:p w14:paraId="335E0564" w14:textId="4BF9D260" w:rsidR="00824D97" w:rsidRDefault="00607146">
      <w:pPr>
        <w:rPr>
          <w:lang w:val="nl-NL"/>
        </w:rPr>
      </w:pPr>
      <w:r>
        <w:rPr>
          <w:lang w:val="nl-NL"/>
        </w:rPr>
        <w:t xml:space="preserve">Bij de onderhandelingen over de Kaderwet heeft de </w:t>
      </w:r>
      <w:r w:rsidR="007F5258">
        <w:rPr>
          <w:lang w:val="nl-NL"/>
        </w:rPr>
        <w:t>sector</w:t>
      </w:r>
      <w:r w:rsidR="0099633F">
        <w:rPr>
          <w:lang w:val="nl-NL"/>
        </w:rPr>
        <w:t xml:space="preserve"> massaal en inhoudelijk gewaarschuwd voor de gevolgen </w:t>
      </w:r>
      <w:r w:rsidR="002D0B6B">
        <w:rPr>
          <w:lang w:val="nl-NL"/>
        </w:rPr>
        <w:t xml:space="preserve">op de werkbaarheid van de zorg, de organisatie van praktijken en de patiëntenzorg. </w:t>
      </w:r>
      <w:r w:rsidR="005D1AFC">
        <w:rPr>
          <w:lang w:val="nl-NL"/>
        </w:rPr>
        <w:t xml:space="preserve">Wanneer een EU-lidstaat </w:t>
      </w:r>
      <w:r w:rsidR="004A090A">
        <w:rPr>
          <w:lang w:val="nl-NL"/>
        </w:rPr>
        <w:t xml:space="preserve">een wet wil invoeren of wijzigen </w:t>
      </w:r>
      <w:r w:rsidR="00521AD5">
        <w:rPr>
          <w:lang w:val="nl-NL"/>
        </w:rPr>
        <w:t>met betrekking tot regel</w:t>
      </w:r>
      <w:r w:rsidR="002476F7">
        <w:rPr>
          <w:lang w:val="nl-NL"/>
        </w:rPr>
        <w:t>ge</w:t>
      </w:r>
      <w:r w:rsidR="00521AD5">
        <w:rPr>
          <w:lang w:val="nl-NL"/>
        </w:rPr>
        <w:t xml:space="preserve">ving die de toegang tot of de uitoefening van gereglementeerde beroepen </w:t>
      </w:r>
      <w:r w:rsidR="002476F7">
        <w:rPr>
          <w:lang w:val="nl-NL"/>
        </w:rPr>
        <w:t>beperkt, dan moet de Belgische wet de toets van de E</w:t>
      </w:r>
      <w:r w:rsidR="00BE5F77">
        <w:rPr>
          <w:lang w:val="nl-NL"/>
        </w:rPr>
        <w:t>uropese Evenredigheidsrichtlijn door</w:t>
      </w:r>
      <w:r w:rsidR="006522ED">
        <w:rPr>
          <w:lang w:val="nl-NL"/>
        </w:rPr>
        <w:t>staan</w:t>
      </w:r>
      <w:r w:rsidR="00DD1EDC">
        <w:rPr>
          <w:lang w:val="nl-NL"/>
        </w:rPr>
        <w:t xml:space="preserve"> en moet er een evenredigheidsbeoordeling worden uitgevoerd</w:t>
      </w:r>
      <w:r w:rsidR="00ED0A97">
        <w:rPr>
          <w:lang w:val="nl-NL"/>
        </w:rPr>
        <w:t xml:space="preserve">. </w:t>
      </w:r>
    </w:p>
    <w:p w14:paraId="4E20DA05" w14:textId="7564B418" w:rsidR="00F71319" w:rsidRDefault="00ED0A97">
      <w:pPr>
        <w:rPr>
          <w:lang w:val="nl-NL"/>
        </w:rPr>
      </w:pPr>
      <w:r>
        <w:rPr>
          <w:lang w:val="nl-NL"/>
        </w:rPr>
        <w:t>Dat is</w:t>
      </w:r>
      <w:r w:rsidR="006522ED">
        <w:rPr>
          <w:lang w:val="nl-NL"/>
        </w:rPr>
        <w:t xml:space="preserve"> een objectieve en onafhankelijke </w:t>
      </w:r>
      <w:r>
        <w:rPr>
          <w:lang w:val="nl-NL"/>
        </w:rPr>
        <w:t xml:space="preserve">analyse waarbij wordt onderzocht of de voorgenomen beroepsreglementering geschikt, noodzakelijk en evenredig is ten opzichte van het </w:t>
      </w:r>
      <w:r w:rsidR="00733FB5">
        <w:rPr>
          <w:lang w:val="nl-NL"/>
        </w:rPr>
        <w:t>nagestreefde doel van algemeen belang.</w:t>
      </w:r>
      <w:r w:rsidR="000923AB">
        <w:rPr>
          <w:lang w:val="nl-NL"/>
        </w:rPr>
        <w:t xml:space="preserve"> </w:t>
      </w:r>
      <w:r w:rsidR="00A85AC7">
        <w:rPr>
          <w:lang w:val="nl-NL"/>
        </w:rPr>
        <w:t xml:space="preserve">Het RIZIV besliste </w:t>
      </w:r>
      <w:r w:rsidR="0069488D">
        <w:rPr>
          <w:lang w:val="nl-NL"/>
        </w:rPr>
        <w:t xml:space="preserve">om </w:t>
      </w:r>
      <w:r w:rsidR="009B1160">
        <w:rPr>
          <w:lang w:val="nl-NL"/>
        </w:rPr>
        <w:t xml:space="preserve">hiervoor </w:t>
      </w:r>
      <w:r w:rsidR="0069488D">
        <w:rPr>
          <w:lang w:val="nl-NL"/>
        </w:rPr>
        <w:t>een impactanalyse uit te voeren, waarbij stakeholders werden uitgenodigd om hun standpunt kenbaar te maken over het voorontwerp van Kaderwet. Het RIZIV ontving ongeveer 6.500 inzendingen</w:t>
      </w:r>
      <w:r w:rsidR="00B9536D">
        <w:rPr>
          <w:lang w:val="nl-NL"/>
        </w:rPr>
        <w:t xml:space="preserve"> van artsen, tandartsen en </w:t>
      </w:r>
      <w:r w:rsidR="00DD4AB6">
        <w:rPr>
          <w:lang w:val="nl-NL"/>
        </w:rPr>
        <w:t>orthodontisten</w:t>
      </w:r>
      <w:r w:rsidR="0069488D">
        <w:rPr>
          <w:lang w:val="nl-NL"/>
        </w:rPr>
        <w:t>, waarvan de inhoud werd samengevat in een synthesenota van 19 pagina’s.</w:t>
      </w:r>
    </w:p>
    <w:p w14:paraId="4537F651" w14:textId="77777777" w:rsidR="00A1217F" w:rsidRDefault="00A1217F">
      <w:pPr>
        <w:rPr>
          <w:lang w:val="nl-NL"/>
        </w:rPr>
      </w:pPr>
    </w:p>
    <w:p w14:paraId="5B839A2B" w14:textId="2A39C0D4" w:rsidR="00A1217F" w:rsidRPr="00C360DE" w:rsidRDefault="00A1217F">
      <w:pPr>
        <w:rPr>
          <w:b/>
          <w:bCs/>
          <w:lang w:val="nl-NL"/>
        </w:rPr>
      </w:pPr>
      <w:r w:rsidRPr="00C360DE">
        <w:rPr>
          <w:b/>
          <w:bCs/>
          <w:lang w:val="nl-NL"/>
        </w:rPr>
        <w:t>Geen volwaardige evenredigheidsbeoordeling</w:t>
      </w:r>
    </w:p>
    <w:p w14:paraId="56B64743" w14:textId="77777777" w:rsidR="0060251F" w:rsidRDefault="0060251F">
      <w:pPr>
        <w:rPr>
          <w:lang w:val="nl-NL"/>
        </w:rPr>
      </w:pPr>
    </w:p>
    <w:p w14:paraId="2722FF6D" w14:textId="58BE2716" w:rsidR="004E26B9" w:rsidRDefault="0060251F">
      <w:pPr>
        <w:rPr>
          <w:lang w:val="nl-NL"/>
        </w:rPr>
      </w:pPr>
      <w:r>
        <w:rPr>
          <w:lang w:val="nl-NL"/>
        </w:rPr>
        <w:t>Na de recente publicatie van de Kaderwet in het Staatsblad wonnen BVAS, Kartel, VVT en BUOS</w:t>
      </w:r>
      <w:r w:rsidR="001A4954">
        <w:rPr>
          <w:lang w:val="nl-NL"/>
        </w:rPr>
        <w:t xml:space="preserve"> bijkomend</w:t>
      </w:r>
      <w:r>
        <w:rPr>
          <w:lang w:val="nl-NL"/>
        </w:rPr>
        <w:t xml:space="preserve"> juridisch advies</w:t>
      </w:r>
      <w:r w:rsidR="00DD4AB6">
        <w:rPr>
          <w:lang w:val="nl-NL"/>
        </w:rPr>
        <w:t xml:space="preserve"> in. </w:t>
      </w:r>
      <w:r w:rsidR="006E6821">
        <w:rPr>
          <w:lang w:val="nl-NL"/>
        </w:rPr>
        <w:t xml:space="preserve">Uit </w:t>
      </w:r>
      <w:r w:rsidR="00D354C0">
        <w:rPr>
          <w:lang w:val="nl-NL"/>
        </w:rPr>
        <w:t xml:space="preserve">die </w:t>
      </w:r>
      <w:r w:rsidR="006E6821">
        <w:rPr>
          <w:lang w:val="nl-NL"/>
        </w:rPr>
        <w:t xml:space="preserve">juridische analyse blijkt alvast dat hoewel het RIZIV </w:t>
      </w:r>
      <w:r w:rsidR="00B954AB">
        <w:rPr>
          <w:lang w:val="nl-NL"/>
        </w:rPr>
        <w:t>d</w:t>
      </w:r>
      <w:r w:rsidR="004C5CC6">
        <w:rPr>
          <w:lang w:val="nl-NL"/>
        </w:rPr>
        <w:t>e</w:t>
      </w:r>
      <w:r w:rsidR="00B954AB">
        <w:rPr>
          <w:lang w:val="nl-NL"/>
        </w:rPr>
        <w:t xml:space="preserve"> input van de zorgverstrekkers </w:t>
      </w:r>
      <w:r w:rsidR="004C5CC6">
        <w:rPr>
          <w:lang w:val="nl-NL"/>
        </w:rPr>
        <w:t xml:space="preserve">door middel van deze impactanalyse </w:t>
      </w:r>
      <w:r w:rsidR="00B954AB">
        <w:rPr>
          <w:lang w:val="nl-NL"/>
        </w:rPr>
        <w:t xml:space="preserve">wel heeft verzameld en samengevat, deze niet werd omgezet in een evenredigheidsanalyse </w:t>
      </w:r>
      <w:r w:rsidR="00DE626E">
        <w:rPr>
          <w:lang w:val="nl-NL"/>
        </w:rPr>
        <w:t xml:space="preserve">die </w:t>
      </w:r>
      <w:r w:rsidR="00803CE1">
        <w:rPr>
          <w:lang w:val="nl-NL"/>
        </w:rPr>
        <w:t xml:space="preserve">in overeenstemming </w:t>
      </w:r>
      <w:r w:rsidR="00DE626E">
        <w:rPr>
          <w:lang w:val="nl-NL"/>
        </w:rPr>
        <w:t xml:space="preserve">is </w:t>
      </w:r>
      <w:r w:rsidR="00803CE1">
        <w:rPr>
          <w:lang w:val="nl-NL"/>
        </w:rPr>
        <w:t>met</w:t>
      </w:r>
      <w:r w:rsidR="00DE626E">
        <w:rPr>
          <w:lang w:val="nl-NL"/>
        </w:rPr>
        <w:t xml:space="preserve"> het Europese recht. </w:t>
      </w:r>
    </w:p>
    <w:p w14:paraId="185B47CC" w14:textId="77777777" w:rsidR="004E26B9" w:rsidRDefault="004E26B9">
      <w:pPr>
        <w:rPr>
          <w:lang w:val="nl-NL"/>
        </w:rPr>
      </w:pPr>
    </w:p>
    <w:p w14:paraId="537E75CA" w14:textId="55CE28FE" w:rsidR="004E26B9" w:rsidRPr="00C360DE" w:rsidRDefault="004E26B9">
      <w:pPr>
        <w:rPr>
          <w:i/>
          <w:iCs/>
          <w:lang w:val="nl-NL"/>
        </w:rPr>
      </w:pPr>
      <w:r w:rsidRPr="00C360DE">
        <w:rPr>
          <w:i/>
          <w:iCs/>
          <w:lang w:val="nl-NL"/>
        </w:rPr>
        <w:t>“</w:t>
      </w:r>
      <w:r w:rsidR="008A5591" w:rsidRPr="00C360DE">
        <w:rPr>
          <w:i/>
          <w:iCs/>
          <w:lang w:val="nl-NL"/>
        </w:rPr>
        <w:t>Een samenvatting van bezorgdheden is geen evenredigheidsbeoordeling. Door na te laten zo’n beoordeling te doen, worden niet alleen de signalen uit het werkveld genegeerd, maar ook bindende</w:t>
      </w:r>
      <w:r w:rsidR="00C360DE" w:rsidRPr="00C360DE">
        <w:rPr>
          <w:i/>
          <w:iCs/>
          <w:lang w:val="nl-NL"/>
        </w:rPr>
        <w:t xml:space="preserve"> Europese procedureregels die net bedoeld zijn om eenzijdige besluitvorming te vermijden.”</w:t>
      </w:r>
    </w:p>
    <w:p w14:paraId="649C003A" w14:textId="77777777" w:rsidR="004E26B9" w:rsidRDefault="004E26B9">
      <w:pPr>
        <w:rPr>
          <w:lang w:val="nl-NL"/>
        </w:rPr>
      </w:pPr>
    </w:p>
    <w:p w14:paraId="7AB69302" w14:textId="00DE20C6" w:rsidR="0060251F" w:rsidRDefault="00DE626E">
      <w:pPr>
        <w:rPr>
          <w:lang w:val="nl-NL"/>
        </w:rPr>
      </w:pPr>
      <w:r>
        <w:rPr>
          <w:lang w:val="nl-NL"/>
        </w:rPr>
        <w:t xml:space="preserve">Ook de klassieke </w:t>
      </w:r>
      <w:proofErr w:type="spellStart"/>
      <w:r>
        <w:rPr>
          <w:lang w:val="nl-NL"/>
        </w:rPr>
        <w:t>regelgevingsimpactanalyse</w:t>
      </w:r>
      <w:proofErr w:type="spellEnd"/>
      <w:r>
        <w:rPr>
          <w:lang w:val="nl-NL"/>
        </w:rPr>
        <w:t xml:space="preserve"> (RIA) bl</w:t>
      </w:r>
      <w:r w:rsidR="00D84C80">
        <w:rPr>
          <w:lang w:val="nl-NL"/>
        </w:rPr>
        <w:t>ijft</w:t>
      </w:r>
      <w:r>
        <w:rPr>
          <w:lang w:val="nl-NL"/>
        </w:rPr>
        <w:t xml:space="preserve"> beperkt tot een algemene beleidsmatige benadering en voldoet evenmin aan die verplichting.</w:t>
      </w:r>
    </w:p>
    <w:p w14:paraId="229B987E" w14:textId="77777777" w:rsidR="00A1217F" w:rsidRDefault="00A1217F">
      <w:pPr>
        <w:rPr>
          <w:lang w:val="nl-NL"/>
        </w:rPr>
      </w:pPr>
    </w:p>
    <w:p w14:paraId="3B3B0B31" w14:textId="77777777" w:rsidR="00DD53B3" w:rsidRDefault="00DD53B3">
      <w:pPr>
        <w:rPr>
          <w:b/>
          <w:bCs/>
          <w:lang w:val="nl-NL"/>
        </w:rPr>
      </w:pPr>
    </w:p>
    <w:p w14:paraId="3BB7F238" w14:textId="77777777" w:rsidR="00DD53B3" w:rsidRDefault="00DD53B3">
      <w:pPr>
        <w:rPr>
          <w:b/>
          <w:bCs/>
          <w:lang w:val="nl-NL"/>
        </w:rPr>
      </w:pPr>
    </w:p>
    <w:p w14:paraId="1C2F9939" w14:textId="63291FDB" w:rsidR="00D84C80" w:rsidRPr="00DF11F0" w:rsidRDefault="009061F6">
      <w:pPr>
        <w:rPr>
          <w:b/>
          <w:bCs/>
          <w:lang w:val="nl-NL"/>
        </w:rPr>
      </w:pPr>
      <w:r>
        <w:rPr>
          <w:b/>
          <w:bCs/>
          <w:lang w:val="nl-NL"/>
        </w:rPr>
        <w:lastRenderedPageBreak/>
        <w:t>I</w:t>
      </w:r>
      <w:r w:rsidR="00D84C80" w:rsidRPr="00DF11F0">
        <w:rPr>
          <w:b/>
          <w:bCs/>
          <w:lang w:val="nl-NL"/>
        </w:rPr>
        <w:t>ngebrekestelling</w:t>
      </w:r>
    </w:p>
    <w:p w14:paraId="5C8342EE" w14:textId="77777777" w:rsidR="008B6B60" w:rsidRDefault="008B6B60">
      <w:pPr>
        <w:rPr>
          <w:lang w:val="nl-NL"/>
        </w:rPr>
      </w:pPr>
    </w:p>
    <w:p w14:paraId="6C062227" w14:textId="654CD74E" w:rsidR="002F2ACE" w:rsidRDefault="00DF11F0">
      <w:pPr>
        <w:rPr>
          <w:lang w:val="nl-NL"/>
        </w:rPr>
      </w:pPr>
      <w:r>
        <w:rPr>
          <w:lang w:val="nl-NL"/>
        </w:rPr>
        <w:t>De</w:t>
      </w:r>
      <w:r w:rsidR="00E36288">
        <w:rPr>
          <w:lang w:val="nl-NL"/>
        </w:rPr>
        <w:t xml:space="preserve"> eerste juridische stap is een ingebrekestelling, gericht aan de Belgische Staat. </w:t>
      </w:r>
      <w:r w:rsidR="005A37B4">
        <w:rPr>
          <w:lang w:val="nl-NL"/>
        </w:rPr>
        <w:t xml:space="preserve">BVAS, Kartel, VVT en BUOS </w:t>
      </w:r>
      <w:r w:rsidR="006761E2">
        <w:rPr>
          <w:lang w:val="nl-NL"/>
        </w:rPr>
        <w:t xml:space="preserve">slaan </w:t>
      </w:r>
      <w:r w:rsidR="005A37B4">
        <w:rPr>
          <w:lang w:val="nl-NL"/>
        </w:rPr>
        <w:t>de handen in elkaar</w:t>
      </w:r>
      <w:r w:rsidR="0046156F">
        <w:rPr>
          <w:lang w:val="nl-NL"/>
        </w:rPr>
        <w:t xml:space="preserve"> om duidelijk te maken </w:t>
      </w:r>
      <w:r w:rsidR="00137955" w:rsidRPr="00137955">
        <w:rPr>
          <w:lang w:val="nl-NL"/>
        </w:rPr>
        <w:t>dat beslissingen met een directe impact op de uitoefening van het beroep en op de zorg voor miljoenen Belgische patiënten op een onaanvaardbare wijze tot stand zijn gekomen.</w:t>
      </w:r>
      <w:r w:rsidR="00DE765B">
        <w:rPr>
          <w:lang w:val="nl-NL"/>
        </w:rPr>
        <w:t xml:space="preserve"> </w:t>
      </w:r>
      <w:r w:rsidR="00AE10FE">
        <w:rPr>
          <w:lang w:val="nl-NL"/>
        </w:rPr>
        <w:t>De minister mag er dan wel voor kiezen Europese richtlijnen te minimaliseren, als beroepsorganisaties</w:t>
      </w:r>
      <w:r w:rsidR="00F679E1">
        <w:rPr>
          <w:lang w:val="nl-NL"/>
        </w:rPr>
        <w:t xml:space="preserve"> kunnen we dat niet aanvaarden.</w:t>
      </w:r>
      <w:r w:rsidR="009061F6">
        <w:rPr>
          <w:lang w:val="nl-NL"/>
        </w:rPr>
        <w:t xml:space="preserve"> </w:t>
      </w:r>
      <w:r w:rsidR="00862EF3" w:rsidRPr="00862EF3">
        <w:t xml:space="preserve">De Belgische Staat wordt </w:t>
      </w:r>
      <w:r w:rsidR="00CE2B96">
        <w:t xml:space="preserve">in de ingebrekestelling </w:t>
      </w:r>
      <w:r w:rsidR="00862EF3" w:rsidRPr="00862EF3">
        <w:t xml:space="preserve">verzocht binnen 15 kalenderdagen een ontwerp voor te leggen dat de Kaderwet wijzigt, aanpast of intrekt om de rechten van de beroepsorganisaties en hun leden te waarborgen. Bij gebrek daaraan zullen verdere juridische stappen volgen, </w:t>
      </w:r>
      <w:r w:rsidR="002C28DA">
        <w:t xml:space="preserve">eventueel </w:t>
      </w:r>
      <w:r w:rsidR="00862EF3" w:rsidRPr="00862EF3">
        <w:t>ook op Europees niveau.</w:t>
      </w:r>
      <w:r w:rsidR="00530FED">
        <w:rPr>
          <w:lang w:val="nl-NL"/>
        </w:rPr>
        <w:t>Want dit gaat niet alleen over regelgeving met betrekking tot de beroepsuitoefening, maar eveneens over de kwaliteit en toegankelijkheid van zorg voor elke patiënt in dit land.</w:t>
      </w:r>
    </w:p>
    <w:p w14:paraId="2D3DF6A3" w14:textId="77777777" w:rsidR="00DE765B" w:rsidRDefault="00DE765B">
      <w:pPr>
        <w:rPr>
          <w:lang w:val="nl-NL"/>
        </w:rPr>
      </w:pPr>
    </w:p>
    <w:p w14:paraId="2FE77EA9" w14:textId="47BED6CC" w:rsidR="00D84C80" w:rsidRDefault="00DE765B">
      <w:pPr>
        <w:rPr>
          <w:lang w:val="nl-NL"/>
        </w:rPr>
      </w:pPr>
      <w:r w:rsidRPr="008D61E3">
        <w:rPr>
          <w:lang w:val="nl-NL"/>
        </w:rPr>
        <w:t>Het spreekt voor zich dat alle beroepsverenigingen</w:t>
      </w:r>
      <w:r w:rsidR="003D4AA2" w:rsidRPr="008D61E3">
        <w:rPr>
          <w:lang w:val="nl-NL"/>
        </w:rPr>
        <w:t xml:space="preserve"> de Kaderwet en de verdere implementatie ervan verder z</w:t>
      </w:r>
      <w:r w:rsidR="008F1D94" w:rsidRPr="008D61E3">
        <w:rPr>
          <w:lang w:val="nl-NL"/>
        </w:rPr>
        <w:t>ullen opvolgen</w:t>
      </w:r>
      <w:r w:rsidR="00824D97" w:rsidRPr="008D61E3">
        <w:rPr>
          <w:lang w:val="nl-NL"/>
        </w:rPr>
        <w:t xml:space="preserve"> en analyseren</w:t>
      </w:r>
      <w:r w:rsidR="008F1D94" w:rsidRPr="008D61E3">
        <w:rPr>
          <w:lang w:val="nl-NL"/>
        </w:rPr>
        <w:t xml:space="preserve">, om indien nodig, </w:t>
      </w:r>
      <w:r w:rsidR="00BA08C9" w:rsidRPr="008D61E3">
        <w:rPr>
          <w:lang w:val="nl-NL"/>
        </w:rPr>
        <w:t>alle mogelijke (juridisch</w:t>
      </w:r>
      <w:r w:rsidR="00824D97" w:rsidRPr="008D61E3">
        <w:rPr>
          <w:lang w:val="nl-NL"/>
        </w:rPr>
        <w:t>e</w:t>
      </w:r>
      <w:r w:rsidR="00BA08C9" w:rsidRPr="008D61E3">
        <w:rPr>
          <w:lang w:val="nl-NL"/>
        </w:rPr>
        <w:t xml:space="preserve">) middelen in te zetten om de belangen van de zorgverstrekkers te verdedigen en verdere afbouw van </w:t>
      </w:r>
      <w:r w:rsidR="00D16180" w:rsidRPr="008D61E3">
        <w:rPr>
          <w:lang w:val="nl-NL"/>
        </w:rPr>
        <w:t>onze gezondheidszorg tegen te houden.</w:t>
      </w:r>
    </w:p>
    <w:p w14:paraId="284AA367" w14:textId="77777777" w:rsidR="00D84C80" w:rsidRDefault="00D84C80">
      <w:pPr>
        <w:rPr>
          <w:lang w:val="nl-NL"/>
        </w:rPr>
      </w:pPr>
    </w:p>
    <w:p w14:paraId="1CE135F4" w14:textId="77777777" w:rsidR="00A1217F" w:rsidRDefault="00A1217F">
      <w:pPr>
        <w:rPr>
          <w:lang w:val="nl-NL"/>
        </w:rPr>
      </w:pPr>
    </w:p>
    <w:p w14:paraId="21FE966D" w14:textId="2D57C130" w:rsidR="00987D4A" w:rsidRPr="00021145" w:rsidRDefault="00987D4A">
      <w:pPr>
        <w:rPr>
          <w:lang w:val="nl-NL"/>
        </w:rPr>
      </w:pPr>
      <w:r w:rsidRPr="00021145">
        <w:rPr>
          <w:lang w:val="nl-NL"/>
        </w:rPr>
        <w:t xml:space="preserve">Dr </w:t>
      </w:r>
      <w:r w:rsidR="00824D97" w:rsidRPr="00021145">
        <w:rPr>
          <w:lang w:val="nl-NL"/>
        </w:rPr>
        <w:t xml:space="preserve">Patrick Emonts </w:t>
      </w:r>
    </w:p>
    <w:p w14:paraId="4C01A964" w14:textId="6F392ADE" w:rsidR="000923AB" w:rsidRPr="00B678C1" w:rsidRDefault="00824D97">
      <w:pPr>
        <w:rPr>
          <w:lang w:val="nl-NL"/>
        </w:rPr>
      </w:pPr>
      <w:r w:rsidRPr="00B678C1">
        <w:rPr>
          <w:lang w:val="nl-NL"/>
        </w:rPr>
        <w:t xml:space="preserve">Voorzitter </w:t>
      </w:r>
      <w:proofErr w:type="spellStart"/>
      <w:r w:rsidRPr="00B678C1">
        <w:rPr>
          <w:lang w:val="nl-NL"/>
        </w:rPr>
        <w:t>BVAS</w:t>
      </w:r>
      <w:r w:rsidR="00987D4A" w:rsidRPr="00B678C1">
        <w:rPr>
          <w:lang w:val="nl-NL"/>
        </w:rPr>
        <w:t>-ABSyM</w:t>
      </w:r>
      <w:proofErr w:type="spellEnd"/>
    </w:p>
    <w:p w14:paraId="34B38511" w14:textId="77777777" w:rsidR="00987D4A" w:rsidRPr="00B678C1" w:rsidRDefault="00987D4A">
      <w:pPr>
        <w:rPr>
          <w:lang w:val="nl-NL"/>
        </w:rPr>
      </w:pPr>
    </w:p>
    <w:p w14:paraId="66DC0082" w14:textId="77777777" w:rsidR="00B678C1" w:rsidRDefault="00B678C1">
      <w:pPr>
        <w:rPr>
          <w:lang w:val="nl-NL"/>
        </w:rPr>
      </w:pPr>
      <w:r>
        <w:rPr>
          <w:lang w:val="nl-NL"/>
        </w:rPr>
        <w:t>Dr Thomas Gevaert</w:t>
      </w:r>
    </w:p>
    <w:p w14:paraId="21FD4579" w14:textId="77777777" w:rsidR="00B678C1" w:rsidRDefault="00B678C1" w:rsidP="00B678C1">
      <w:pPr>
        <w:jc w:val="left"/>
        <w:rPr>
          <w:lang w:val="nl-NL"/>
        </w:rPr>
      </w:pPr>
      <w:r>
        <w:rPr>
          <w:lang w:val="nl-NL"/>
        </w:rPr>
        <w:t xml:space="preserve">Voorzitter </w:t>
      </w:r>
      <w:r w:rsidR="00824D97">
        <w:rPr>
          <w:lang w:val="nl-NL"/>
        </w:rPr>
        <w:t>Kartel</w:t>
      </w:r>
      <w:r w:rsidR="00824D97">
        <w:rPr>
          <w:lang w:val="nl-NL"/>
        </w:rPr>
        <w:br/>
      </w:r>
    </w:p>
    <w:p w14:paraId="665F2383" w14:textId="3CF757FE" w:rsidR="00D82211" w:rsidRPr="00021145" w:rsidRDefault="00D82211" w:rsidP="00D82211">
      <w:pPr>
        <w:rPr>
          <w:rFonts w:cs="Times New Roman"/>
          <w:lang w:val="nl-NL"/>
        </w:rPr>
      </w:pPr>
      <w:proofErr w:type="spellStart"/>
      <w:r w:rsidRPr="00021145">
        <w:rPr>
          <w:rFonts w:cs="Times New Roman"/>
          <w:lang w:val="nl-NL"/>
        </w:rPr>
        <w:t>Mohssin</w:t>
      </w:r>
      <w:proofErr w:type="spellEnd"/>
      <w:r w:rsidRPr="00021145">
        <w:rPr>
          <w:rFonts w:cs="Times New Roman"/>
          <w:lang w:val="nl-NL"/>
        </w:rPr>
        <w:t xml:space="preserve"> E</w:t>
      </w:r>
      <w:r w:rsidR="0079764B">
        <w:rPr>
          <w:rFonts w:cs="Times New Roman"/>
          <w:lang w:val="nl-NL"/>
        </w:rPr>
        <w:t xml:space="preserve">l </w:t>
      </w:r>
      <w:proofErr w:type="spellStart"/>
      <w:r w:rsidR="0079764B">
        <w:rPr>
          <w:rFonts w:cs="Times New Roman"/>
          <w:lang w:val="nl-NL"/>
        </w:rPr>
        <w:t>Hajjaji</w:t>
      </w:r>
      <w:proofErr w:type="spellEnd"/>
    </w:p>
    <w:p w14:paraId="6AE258B7" w14:textId="7F6A5B86" w:rsidR="00D82211" w:rsidRPr="00021145" w:rsidRDefault="00D82211" w:rsidP="00D82211">
      <w:pPr>
        <w:rPr>
          <w:rFonts w:cs="Times New Roman"/>
          <w:lang w:val="nl-NL"/>
        </w:rPr>
      </w:pPr>
      <w:r w:rsidRPr="00021145">
        <w:rPr>
          <w:rFonts w:cs="Times New Roman"/>
          <w:lang w:val="nl-NL"/>
        </w:rPr>
        <w:t>Voorzitter BUOS</w:t>
      </w:r>
    </w:p>
    <w:p w14:paraId="3BEF27BE" w14:textId="77777777" w:rsidR="0035441C" w:rsidRDefault="0035441C" w:rsidP="00B678C1">
      <w:pPr>
        <w:jc w:val="left"/>
        <w:rPr>
          <w:lang w:val="nl-NL"/>
        </w:rPr>
      </w:pPr>
    </w:p>
    <w:p w14:paraId="60D4674F" w14:textId="77777777" w:rsidR="0035441C" w:rsidRPr="00D6424A" w:rsidRDefault="0035441C" w:rsidP="0035441C">
      <w:pPr>
        <w:rPr>
          <w:rFonts w:cs="Times New Roman"/>
          <w:lang w:val="nl-NL"/>
        </w:rPr>
      </w:pPr>
      <w:r w:rsidRPr="00D6424A">
        <w:rPr>
          <w:rFonts w:cs="Times New Roman"/>
          <w:lang w:val="nl-NL"/>
        </w:rPr>
        <w:t>Vincent Koningsveld</w:t>
      </w:r>
    </w:p>
    <w:p w14:paraId="429C227A" w14:textId="0CBC095C" w:rsidR="00824D97" w:rsidRDefault="0035441C" w:rsidP="00B678C1">
      <w:pPr>
        <w:jc w:val="left"/>
        <w:rPr>
          <w:lang w:val="nl-NL"/>
        </w:rPr>
      </w:pPr>
      <w:r>
        <w:rPr>
          <w:lang w:val="nl-NL"/>
        </w:rPr>
        <w:t xml:space="preserve">Voorzitter </w:t>
      </w:r>
      <w:r w:rsidR="00824D97">
        <w:rPr>
          <w:lang w:val="nl-NL"/>
        </w:rPr>
        <w:t>VVT</w:t>
      </w:r>
      <w:r w:rsidR="00824D97">
        <w:rPr>
          <w:lang w:val="nl-NL"/>
        </w:rPr>
        <w:br/>
      </w:r>
    </w:p>
    <w:p w14:paraId="1235073F" w14:textId="64E32079" w:rsidR="000923AB" w:rsidRPr="002B604C" w:rsidRDefault="00D6424A" w:rsidP="00D6424A">
      <w:pPr>
        <w:rPr>
          <w:i/>
          <w:iCs/>
          <w:lang w:val="nl-NL"/>
        </w:rPr>
      </w:pPr>
      <w:r w:rsidRPr="002B604C">
        <w:rPr>
          <w:i/>
          <w:iCs/>
          <w:lang w:val="nl-NL"/>
        </w:rPr>
        <w:t xml:space="preserve">Voor meer informatie kunt u telefonisch contact opnemen met Ingrid Dreezen op 0479/64 52 17 of per e-mail: </w:t>
      </w:r>
      <w:hyperlink r:id="rId6" w:history="1">
        <w:r w:rsidRPr="002B604C">
          <w:rPr>
            <w:rStyle w:val="Hyperlink"/>
            <w:i/>
            <w:iCs/>
            <w:lang w:val="nl-NL"/>
          </w:rPr>
          <w:t>ingrid.dreezen@vlaamsartsensyndicaat.be</w:t>
        </w:r>
      </w:hyperlink>
      <w:r w:rsidRPr="002B604C">
        <w:rPr>
          <w:i/>
          <w:iCs/>
          <w:lang w:val="nl-NL"/>
        </w:rPr>
        <w:t xml:space="preserve"> </w:t>
      </w:r>
    </w:p>
    <w:sectPr w:rsidR="000923AB" w:rsidRPr="002B604C" w:rsidSect="000D31F4">
      <w:headerReference w:type="default" r:id="rId7"/>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2B53" w14:textId="77777777" w:rsidR="00DF727B" w:rsidRDefault="00DF727B" w:rsidP="005E3B0D">
      <w:r>
        <w:separator/>
      </w:r>
    </w:p>
  </w:endnote>
  <w:endnote w:type="continuationSeparator" w:id="0">
    <w:p w14:paraId="16EA1B5A" w14:textId="77777777" w:rsidR="00DF727B" w:rsidRDefault="00DF727B" w:rsidP="005E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oofdtekst CS)">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13E3" w14:textId="77777777" w:rsidR="00DF727B" w:rsidRDefault="00DF727B" w:rsidP="005E3B0D">
      <w:r>
        <w:separator/>
      </w:r>
    </w:p>
  </w:footnote>
  <w:footnote w:type="continuationSeparator" w:id="0">
    <w:p w14:paraId="23427884" w14:textId="77777777" w:rsidR="00DF727B" w:rsidRDefault="00DF727B" w:rsidP="005E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742"/>
      <w:gridCol w:w="1656"/>
      <w:gridCol w:w="1836"/>
    </w:tblGrid>
    <w:tr w:rsidR="00B3400F" w14:paraId="250E7985" w14:textId="77777777" w:rsidTr="00261E5E">
      <w:trPr>
        <w:cantSplit/>
        <w:trHeight w:val="964"/>
      </w:trPr>
      <w:tc>
        <w:tcPr>
          <w:tcW w:w="0" w:type="auto"/>
          <w:vAlign w:val="center"/>
        </w:tcPr>
        <w:p w14:paraId="77B3C02A" w14:textId="36287A92" w:rsidR="00B3400F" w:rsidRDefault="00B3400F" w:rsidP="00B3400F">
          <w:pPr>
            <w:pStyle w:val="Koptekst"/>
            <w:jc w:val="center"/>
          </w:pPr>
          <w:r>
            <w:rPr>
              <w:noProof/>
            </w:rPr>
            <w:drawing>
              <wp:inline distT="0" distB="0" distL="0" distR="0" wp14:anchorId="49F30F5A" wp14:editId="0207A247">
                <wp:extent cx="1296000" cy="648550"/>
                <wp:effectExtent l="0" t="0" r="0" b="0"/>
                <wp:docPr id="141161069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10691" name="Image 1411610691"/>
                        <pic:cNvPicPr/>
                      </pic:nvPicPr>
                      <pic:blipFill>
                        <a:blip r:embed="rId1">
                          <a:extLst>
                            <a:ext uri="{28A0092B-C50C-407E-A947-70E740481C1C}">
                              <a14:useLocalDpi xmlns:a14="http://schemas.microsoft.com/office/drawing/2010/main" val="0"/>
                            </a:ext>
                          </a:extLst>
                        </a:blip>
                        <a:stretch>
                          <a:fillRect/>
                        </a:stretch>
                      </pic:blipFill>
                      <pic:spPr>
                        <a:xfrm>
                          <a:off x="0" y="0"/>
                          <a:ext cx="1296000" cy="648550"/>
                        </a:xfrm>
                        <a:prstGeom prst="rect">
                          <a:avLst/>
                        </a:prstGeom>
                      </pic:spPr>
                    </pic:pic>
                  </a:graphicData>
                </a:graphic>
              </wp:inline>
            </w:drawing>
          </w:r>
        </w:p>
      </w:tc>
      <w:tc>
        <w:tcPr>
          <w:tcW w:w="0" w:type="auto"/>
          <w:vAlign w:val="center"/>
        </w:tcPr>
        <w:p w14:paraId="45E011AE" w14:textId="77777777" w:rsidR="00B3400F" w:rsidRDefault="00B3400F" w:rsidP="00B3400F">
          <w:pPr>
            <w:pStyle w:val="Koptekst"/>
            <w:jc w:val="center"/>
          </w:pPr>
          <w:r>
            <w:rPr>
              <w:noProof/>
            </w:rPr>
            <w:drawing>
              <wp:inline distT="0" distB="0" distL="0" distR="0" wp14:anchorId="7CD8D966" wp14:editId="26191904">
                <wp:extent cx="1604010" cy="693420"/>
                <wp:effectExtent l="0" t="0" r="0" b="0"/>
                <wp:docPr id="7897624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62415" name="Image 789762415"/>
                        <pic:cNvPicPr/>
                      </pic:nvPicPr>
                      <pic:blipFill>
                        <a:blip r:embed="rId2">
                          <a:extLst>
                            <a:ext uri="{28A0092B-C50C-407E-A947-70E740481C1C}">
                              <a14:useLocalDpi xmlns:a14="http://schemas.microsoft.com/office/drawing/2010/main" val="0"/>
                            </a:ext>
                          </a:extLst>
                        </a:blip>
                        <a:stretch>
                          <a:fillRect/>
                        </a:stretch>
                      </pic:blipFill>
                      <pic:spPr>
                        <a:xfrm>
                          <a:off x="0" y="0"/>
                          <a:ext cx="1623295" cy="701757"/>
                        </a:xfrm>
                        <a:prstGeom prst="rect">
                          <a:avLst/>
                        </a:prstGeom>
                      </pic:spPr>
                    </pic:pic>
                  </a:graphicData>
                </a:graphic>
              </wp:inline>
            </w:drawing>
          </w:r>
        </w:p>
      </w:tc>
      <w:tc>
        <w:tcPr>
          <w:tcW w:w="0" w:type="auto"/>
          <w:vAlign w:val="center"/>
        </w:tcPr>
        <w:p w14:paraId="401314F5" w14:textId="77777777" w:rsidR="00B3400F" w:rsidRDefault="00B3400F" w:rsidP="00B3400F">
          <w:pPr>
            <w:pStyle w:val="Koptekst"/>
            <w:jc w:val="center"/>
          </w:pPr>
          <w:r>
            <w:rPr>
              <w:noProof/>
            </w:rPr>
            <w:drawing>
              <wp:inline distT="0" distB="0" distL="0" distR="0" wp14:anchorId="2BE164C7" wp14:editId="00E3F439">
                <wp:extent cx="914400" cy="914400"/>
                <wp:effectExtent l="0" t="0" r="0" b="0"/>
                <wp:docPr id="44348134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1347" name="Image 443481347"/>
                        <pic:cNvPicPr/>
                      </pic:nvPicPr>
                      <pic:blipFill>
                        <a:blip r:embed="rId3">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0" w:type="auto"/>
          <w:vAlign w:val="center"/>
        </w:tcPr>
        <w:p w14:paraId="3717BF31" w14:textId="5FCF3097" w:rsidR="00B3400F" w:rsidRDefault="000C2DB9" w:rsidP="00B3400F">
          <w:pPr>
            <w:pStyle w:val="Koptekst"/>
            <w:spacing w:after="100" w:afterAutospacing="1"/>
            <w:jc w:val="center"/>
          </w:pPr>
          <w:r>
            <w:rPr>
              <w:noProof/>
            </w:rPr>
            <w:drawing>
              <wp:inline distT="0" distB="0" distL="0" distR="0" wp14:anchorId="2A8808D1" wp14:editId="435148F8">
                <wp:extent cx="1022455" cy="558000"/>
                <wp:effectExtent l="0" t="0" r="6350" b="0"/>
                <wp:docPr id="2587480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48010" name="Image 258748010"/>
                        <pic:cNvPicPr/>
                      </pic:nvPicPr>
                      <pic:blipFill>
                        <a:blip r:embed="rId4">
                          <a:extLst>
                            <a:ext uri="{28A0092B-C50C-407E-A947-70E740481C1C}">
                              <a14:useLocalDpi xmlns:a14="http://schemas.microsoft.com/office/drawing/2010/main" val="0"/>
                            </a:ext>
                          </a:extLst>
                        </a:blip>
                        <a:stretch>
                          <a:fillRect/>
                        </a:stretch>
                      </pic:blipFill>
                      <pic:spPr>
                        <a:xfrm>
                          <a:off x="0" y="0"/>
                          <a:ext cx="1022455" cy="558000"/>
                        </a:xfrm>
                        <a:prstGeom prst="rect">
                          <a:avLst/>
                        </a:prstGeom>
                      </pic:spPr>
                    </pic:pic>
                  </a:graphicData>
                </a:graphic>
              </wp:inline>
            </w:drawing>
          </w:r>
        </w:p>
      </w:tc>
    </w:tr>
  </w:tbl>
  <w:p w14:paraId="070C42A1" w14:textId="77777777" w:rsidR="005E3B0D" w:rsidRDefault="005E3B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5"/>
    <w:rsid w:val="00021145"/>
    <w:rsid w:val="0005759E"/>
    <w:rsid w:val="0006604B"/>
    <w:rsid w:val="000923AB"/>
    <w:rsid w:val="000C2DB9"/>
    <w:rsid w:val="000D31F4"/>
    <w:rsid w:val="000E0B8F"/>
    <w:rsid w:val="000F5A34"/>
    <w:rsid w:val="000F6DB0"/>
    <w:rsid w:val="00105A06"/>
    <w:rsid w:val="00137955"/>
    <w:rsid w:val="0015475D"/>
    <w:rsid w:val="00176178"/>
    <w:rsid w:val="001A4954"/>
    <w:rsid w:val="00207C98"/>
    <w:rsid w:val="002476F7"/>
    <w:rsid w:val="002A0E78"/>
    <w:rsid w:val="002B22AC"/>
    <w:rsid w:val="002B604C"/>
    <w:rsid w:val="002C28DA"/>
    <w:rsid w:val="002D0B6B"/>
    <w:rsid w:val="002D4389"/>
    <w:rsid w:val="002F2ACE"/>
    <w:rsid w:val="00301B34"/>
    <w:rsid w:val="00335798"/>
    <w:rsid w:val="0035441C"/>
    <w:rsid w:val="00391136"/>
    <w:rsid w:val="003D4AA2"/>
    <w:rsid w:val="0040664C"/>
    <w:rsid w:val="00441247"/>
    <w:rsid w:val="0046156F"/>
    <w:rsid w:val="004638FC"/>
    <w:rsid w:val="00465C8B"/>
    <w:rsid w:val="00473C15"/>
    <w:rsid w:val="0047496A"/>
    <w:rsid w:val="004822F1"/>
    <w:rsid w:val="004A090A"/>
    <w:rsid w:val="004A23C1"/>
    <w:rsid w:val="004B2297"/>
    <w:rsid w:val="004B695A"/>
    <w:rsid w:val="004C5CC6"/>
    <w:rsid w:val="004D4B5B"/>
    <w:rsid w:val="004E26B9"/>
    <w:rsid w:val="00521AD5"/>
    <w:rsid w:val="00524D80"/>
    <w:rsid w:val="00530FED"/>
    <w:rsid w:val="00570F4B"/>
    <w:rsid w:val="00580E4B"/>
    <w:rsid w:val="005A37B4"/>
    <w:rsid w:val="005D1AFC"/>
    <w:rsid w:val="005E3B0D"/>
    <w:rsid w:val="0060251F"/>
    <w:rsid w:val="00607146"/>
    <w:rsid w:val="00640A1D"/>
    <w:rsid w:val="006522ED"/>
    <w:rsid w:val="00662523"/>
    <w:rsid w:val="006761E2"/>
    <w:rsid w:val="0069488D"/>
    <w:rsid w:val="006A5AA6"/>
    <w:rsid w:val="006E6821"/>
    <w:rsid w:val="007227B9"/>
    <w:rsid w:val="00733FB5"/>
    <w:rsid w:val="007536E9"/>
    <w:rsid w:val="0079764B"/>
    <w:rsid w:val="007F5258"/>
    <w:rsid w:val="00803CE1"/>
    <w:rsid w:val="00820AD1"/>
    <w:rsid w:val="00824D97"/>
    <w:rsid w:val="00830E05"/>
    <w:rsid w:val="00862EF3"/>
    <w:rsid w:val="00875D9B"/>
    <w:rsid w:val="008A5591"/>
    <w:rsid w:val="008A6D38"/>
    <w:rsid w:val="008B6B60"/>
    <w:rsid w:val="008C6246"/>
    <w:rsid w:val="008D61E3"/>
    <w:rsid w:val="008E6BFC"/>
    <w:rsid w:val="008F1D94"/>
    <w:rsid w:val="008F78B9"/>
    <w:rsid w:val="009061F6"/>
    <w:rsid w:val="00917964"/>
    <w:rsid w:val="00955C8A"/>
    <w:rsid w:val="00970ECE"/>
    <w:rsid w:val="00987D4A"/>
    <w:rsid w:val="0099633F"/>
    <w:rsid w:val="009B1160"/>
    <w:rsid w:val="009C33A7"/>
    <w:rsid w:val="009C66ED"/>
    <w:rsid w:val="00A1217F"/>
    <w:rsid w:val="00A455DB"/>
    <w:rsid w:val="00A65940"/>
    <w:rsid w:val="00A85AC7"/>
    <w:rsid w:val="00AE10FE"/>
    <w:rsid w:val="00B02999"/>
    <w:rsid w:val="00B12D19"/>
    <w:rsid w:val="00B3400F"/>
    <w:rsid w:val="00B435BA"/>
    <w:rsid w:val="00B62B5F"/>
    <w:rsid w:val="00B643D5"/>
    <w:rsid w:val="00B678C1"/>
    <w:rsid w:val="00B9536D"/>
    <w:rsid w:val="00B954AB"/>
    <w:rsid w:val="00B955DC"/>
    <w:rsid w:val="00BA08C9"/>
    <w:rsid w:val="00BB732B"/>
    <w:rsid w:val="00BB7FFC"/>
    <w:rsid w:val="00BE5F77"/>
    <w:rsid w:val="00C360DE"/>
    <w:rsid w:val="00C37381"/>
    <w:rsid w:val="00C42D26"/>
    <w:rsid w:val="00C47CBD"/>
    <w:rsid w:val="00C5605E"/>
    <w:rsid w:val="00C56A92"/>
    <w:rsid w:val="00CA7AF1"/>
    <w:rsid w:val="00CE2B96"/>
    <w:rsid w:val="00D10826"/>
    <w:rsid w:val="00D16180"/>
    <w:rsid w:val="00D354C0"/>
    <w:rsid w:val="00D6424A"/>
    <w:rsid w:val="00D64315"/>
    <w:rsid w:val="00D7630D"/>
    <w:rsid w:val="00D82211"/>
    <w:rsid w:val="00D84C80"/>
    <w:rsid w:val="00DA5C28"/>
    <w:rsid w:val="00DD0E0A"/>
    <w:rsid w:val="00DD1EDC"/>
    <w:rsid w:val="00DD4AB6"/>
    <w:rsid w:val="00DD53B3"/>
    <w:rsid w:val="00DD7C2A"/>
    <w:rsid w:val="00DE626E"/>
    <w:rsid w:val="00DE765B"/>
    <w:rsid w:val="00DF11F0"/>
    <w:rsid w:val="00DF727B"/>
    <w:rsid w:val="00E05A5D"/>
    <w:rsid w:val="00E36288"/>
    <w:rsid w:val="00ED0A97"/>
    <w:rsid w:val="00EE7457"/>
    <w:rsid w:val="00EF48CA"/>
    <w:rsid w:val="00F0381D"/>
    <w:rsid w:val="00F6108B"/>
    <w:rsid w:val="00F6278F"/>
    <w:rsid w:val="00F679E1"/>
    <w:rsid w:val="00F71319"/>
    <w:rsid w:val="00F93329"/>
    <w:rsid w:val="00FA04B1"/>
    <w:rsid w:val="00FB5835"/>
    <w:rsid w:val="00FB6DA7"/>
    <w:rsid w:val="00FD005C"/>
    <w:rsid w:val="00FD3860"/>
    <w:rsid w:val="00FF2C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D7DF"/>
  <w15:chartTrackingRefBased/>
  <w15:docId w15:val="{76D34A44-E5BC-2843-BB3C-8FADAB5B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Hoofdtekst CS)"/>
        <w:kern w:val="2"/>
        <w:sz w:val="24"/>
        <w:szCs w:val="24"/>
        <w:lang w:val="nl-B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C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C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473C1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73C1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73C1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73C1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73C1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C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C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C1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473C1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473C1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473C1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73C1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73C1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73C1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73C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C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C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C1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73C1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73C15"/>
    <w:rPr>
      <w:i/>
      <w:iCs/>
      <w:color w:val="404040" w:themeColor="text1" w:themeTint="BF"/>
    </w:rPr>
  </w:style>
  <w:style w:type="paragraph" w:styleId="Lijstalinea">
    <w:name w:val="List Paragraph"/>
    <w:basedOn w:val="Standaard"/>
    <w:uiPriority w:val="34"/>
    <w:qFormat/>
    <w:rsid w:val="00473C15"/>
    <w:pPr>
      <w:ind w:left="720"/>
      <w:contextualSpacing/>
    </w:pPr>
  </w:style>
  <w:style w:type="character" w:styleId="Intensievebenadrukking">
    <w:name w:val="Intense Emphasis"/>
    <w:basedOn w:val="Standaardalinea-lettertype"/>
    <w:uiPriority w:val="21"/>
    <w:qFormat/>
    <w:rsid w:val="00473C15"/>
    <w:rPr>
      <w:i/>
      <w:iCs/>
      <w:color w:val="0F4761" w:themeColor="accent1" w:themeShade="BF"/>
    </w:rPr>
  </w:style>
  <w:style w:type="paragraph" w:styleId="Duidelijkcitaat">
    <w:name w:val="Intense Quote"/>
    <w:basedOn w:val="Standaard"/>
    <w:next w:val="Standaard"/>
    <w:link w:val="DuidelijkcitaatChar"/>
    <w:uiPriority w:val="30"/>
    <w:qFormat/>
    <w:rsid w:val="00473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C15"/>
    <w:rPr>
      <w:i/>
      <w:iCs/>
      <w:color w:val="0F4761" w:themeColor="accent1" w:themeShade="BF"/>
    </w:rPr>
  </w:style>
  <w:style w:type="character" w:styleId="Intensieveverwijzing">
    <w:name w:val="Intense Reference"/>
    <w:basedOn w:val="Standaardalinea-lettertype"/>
    <w:uiPriority w:val="32"/>
    <w:qFormat/>
    <w:rsid w:val="00473C15"/>
    <w:rPr>
      <w:b/>
      <w:bCs/>
      <w:smallCaps/>
      <w:color w:val="0F4761" w:themeColor="accent1" w:themeShade="BF"/>
      <w:spacing w:val="5"/>
    </w:rPr>
  </w:style>
  <w:style w:type="paragraph" w:styleId="Revisie">
    <w:name w:val="Revision"/>
    <w:hidden/>
    <w:uiPriority w:val="99"/>
    <w:semiHidden/>
    <w:rsid w:val="00824D97"/>
    <w:pPr>
      <w:jc w:val="left"/>
    </w:pPr>
  </w:style>
  <w:style w:type="paragraph" w:styleId="Koptekst">
    <w:name w:val="header"/>
    <w:basedOn w:val="Standaard"/>
    <w:link w:val="KoptekstChar"/>
    <w:uiPriority w:val="99"/>
    <w:unhideWhenUsed/>
    <w:rsid w:val="005E3B0D"/>
    <w:pPr>
      <w:tabs>
        <w:tab w:val="center" w:pos="4536"/>
        <w:tab w:val="right" w:pos="9072"/>
      </w:tabs>
    </w:pPr>
  </w:style>
  <w:style w:type="character" w:customStyle="1" w:styleId="KoptekstChar">
    <w:name w:val="Koptekst Char"/>
    <w:basedOn w:val="Standaardalinea-lettertype"/>
    <w:link w:val="Koptekst"/>
    <w:uiPriority w:val="99"/>
    <w:rsid w:val="005E3B0D"/>
  </w:style>
  <w:style w:type="paragraph" w:styleId="Voettekst">
    <w:name w:val="footer"/>
    <w:basedOn w:val="Standaard"/>
    <w:link w:val="VoettekstChar"/>
    <w:uiPriority w:val="99"/>
    <w:unhideWhenUsed/>
    <w:rsid w:val="005E3B0D"/>
    <w:pPr>
      <w:tabs>
        <w:tab w:val="center" w:pos="4536"/>
        <w:tab w:val="right" w:pos="9072"/>
      </w:tabs>
    </w:pPr>
  </w:style>
  <w:style w:type="character" w:customStyle="1" w:styleId="VoettekstChar">
    <w:name w:val="Voettekst Char"/>
    <w:basedOn w:val="Standaardalinea-lettertype"/>
    <w:link w:val="Voettekst"/>
    <w:uiPriority w:val="99"/>
    <w:rsid w:val="005E3B0D"/>
  </w:style>
  <w:style w:type="table" w:styleId="Tabelraster">
    <w:name w:val="Table Grid"/>
    <w:basedOn w:val="Standaardtabel"/>
    <w:uiPriority w:val="39"/>
    <w:rsid w:val="005E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6424A"/>
    <w:rPr>
      <w:color w:val="467886" w:themeColor="hyperlink"/>
      <w:u w:val="single"/>
    </w:rPr>
  </w:style>
  <w:style w:type="character" w:styleId="Onopgelostemelding">
    <w:name w:val="Unresolved Mention"/>
    <w:basedOn w:val="Standaardalinea-lettertype"/>
    <w:uiPriority w:val="99"/>
    <w:semiHidden/>
    <w:unhideWhenUsed/>
    <w:rsid w:val="00D6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grid.dreezen@vlaamsartsensyndicaat.b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3445</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Desmet</dc:creator>
  <cp:keywords/>
  <dc:description/>
  <cp:lastModifiedBy>Michel Wijns</cp:lastModifiedBy>
  <cp:revision>2</cp:revision>
  <dcterms:created xsi:type="dcterms:W3CDTF">2026-06-22T07:28:00Z</dcterms:created>
  <dcterms:modified xsi:type="dcterms:W3CDTF">2026-06-22T07:28:00Z</dcterms:modified>
</cp:coreProperties>
</file>